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B3CF14" w14:textId="77777777" w:rsidR="00B63301" w:rsidRDefault="00B63301" w:rsidP="009A33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Verdana" w:eastAsia="Times New Roman" w:hAnsi="Verdana" w:cs="Times New Roman"/>
          <w:b/>
          <w:color w:val="000000"/>
          <w:sz w:val="22"/>
          <w:szCs w:val="22"/>
        </w:rPr>
      </w:pPr>
      <w:bookmarkStart w:id="0" w:name="_Hlk95375421"/>
      <w:bookmarkStart w:id="1" w:name="_Hlk114075783"/>
    </w:p>
    <w:p w14:paraId="6CE0267D" w14:textId="67AAA21F" w:rsidR="006774EF" w:rsidRDefault="006774EF" w:rsidP="006774EF">
      <w:pPr>
        <w:shd w:val="clear" w:color="auto" w:fill="FFFFFF"/>
        <w:jc w:val="center"/>
        <w:rPr>
          <w:rFonts w:ascii="Verdana" w:eastAsia="Verdana" w:hAnsi="Verdana" w:cs="Verdana"/>
          <w:b/>
        </w:rPr>
      </w:pPr>
      <w:r w:rsidRPr="006774EF">
        <w:rPr>
          <w:rFonts w:ascii="Verdana" w:eastAsia="Verdana" w:hAnsi="Verdana" w:cs="Verdana"/>
          <w:b/>
        </w:rPr>
        <w:t>FILARMÔNICA DE MINAS GERAIS LANÇA</w:t>
      </w:r>
      <w:r w:rsidRPr="006774EF">
        <w:rPr>
          <w:rFonts w:ascii="Verdana" w:eastAsia="Verdana" w:hAnsi="Verdana" w:cs="Verdana"/>
          <w:b/>
        </w:rPr>
        <w:br/>
        <w:t xml:space="preserve"> EDIÇÃO 2025 DO PROGRAMA “AMIGOS”</w:t>
      </w:r>
    </w:p>
    <w:p w14:paraId="34496170" w14:textId="77777777" w:rsidR="00CB289F" w:rsidRDefault="00CB289F" w:rsidP="006774EF">
      <w:pPr>
        <w:shd w:val="clear" w:color="auto" w:fill="FFFFFF"/>
        <w:jc w:val="center"/>
        <w:rPr>
          <w:rFonts w:ascii="Verdana" w:eastAsia="Verdana" w:hAnsi="Verdana" w:cs="Verdana"/>
          <w:b/>
        </w:rPr>
      </w:pPr>
    </w:p>
    <w:p w14:paraId="6E316951" w14:textId="12DC2DD5" w:rsidR="006774EF" w:rsidRDefault="00364266" w:rsidP="006774EF">
      <w:pPr>
        <w:shd w:val="clear" w:color="auto" w:fill="FFFFFF"/>
        <w:jc w:val="center"/>
        <w:rPr>
          <w:rFonts w:ascii="Verdana" w:eastAsia="Verdana" w:hAnsi="Verdana" w:cs="Verdana"/>
          <w:bCs/>
          <w:i/>
          <w:iCs/>
          <w:sz w:val="22"/>
          <w:szCs w:val="22"/>
        </w:rPr>
      </w:pPr>
      <w:r>
        <w:rPr>
          <w:rFonts w:ascii="Verdana" w:eastAsia="Verdana" w:hAnsi="Verdana" w:cs="Verdana"/>
          <w:bCs/>
          <w:i/>
          <w:iCs/>
          <w:sz w:val="22"/>
          <w:szCs w:val="22"/>
        </w:rPr>
        <w:t>Em nove anos de história, m</w:t>
      </w:r>
      <w:r w:rsidR="00CB289F" w:rsidRPr="00CB289F">
        <w:rPr>
          <w:rFonts w:ascii="Verdana" w:eastAsia="Verdana" w:hAnsi="Verdana" w:cs="Verdana"/>
          <w:bCs/>
          <w:i/>
          <w:iCs/>
          <w:sz w:val="22"/>
          <w:szCs w:val="22"/>
        </w:rPr>
        <w:t xml:space="preserve">ais de 169 mil pessoas já foram beneficiadas </w:t>
      </w:r>
      <w:r w:rsidR="00CF5477">
        <w:rPr>
          <w:rFonts w:ascii="Verdana" w:eastAsia="Verdana" w:hAnsi="Verdana" w:cs="Verdana"/>
          <w:bCs/>
          <w:i/>
          <w:iCs/>
          <w:sz w:val="22"/>
          <w:szCs w:val="22"/>
        </w:rPr>
        <w:t>pelos programas educacionais</w:t>
      </w:r>
    </w:p>
    <w:p w14:paraId="7C88CE63" w14:textId="77777777" w:rsidR="00364266" w:rsidRPr="006774EF" w:rsidRDefault="00364266" w:rsidP="006774EF">
      <w:pPr>
        <w:shd w:val="clear" w:color="auto" w:fill="FFFFFF"/>
        <w:jc w:val="center"/>
        <w:rPr>
          <w:rFonts w:ascii="Verdana" w:eastAsia="Verdana" w:hAnsi="Verdana" w:cs="Verdana"/>
          <w:b/>
        </w:rPr>
      </w:pPr>
    </w:p>
    <w:p w14:paraId="41F21F62" w14:textId="1A41BAA2" w:rsidR="006774EF" w:rsidRPr="00E158D7" w:rsidRDefault="006774EF" w:rsidP="006774EF">
      <w:pPr>
        <w:shd w:val="clear" w:color="auto" w:fill="FFFFFF"/>
        <w:jc w:val="both"/>
        <w:rPr>
          <w:rFonts w:ascii="Verdana" w:eastAsia="Verdana" w:hAnsi="Verdana" w:cs="Verdana"/>
          <w:sz w:val="22"/>
          <w:szCs w:val="22"/>
        </w:rPr>
      </w:pPr>
      <w:r w:rsidRPr="00E158D7">
        <w:rPr>
          <w:rFonts w:ascii="Verdana" w:eastAsia="Verdana" w:hAnsi="Verdana" w:cs="Verdana"/>
          <w:sz w:val="22"/>
          <w:szCs w:val="22"/>
        </w:rPr>
        <w:t xml:space="preserve">A Filarmônica de Minas Gerais lança a </w:t>
      </w:r>
      <w:r w:rsidRPr="00E158D7">
        <w:rPr>
          <w:rFonts w:ascii="Verdana" w:eastAsia="Verdana" w:hAnsi="Verdana" w:cs="Verdana"/>
          <w:b/>
          <w:sz w:val="22"/>
          <w:szCs w:val="22"/>
        </w:rPr>
        <w:t xml:space="preserve">edição 2025 do programa Amigos da Filarmônica. </w:t>
      </w:r>
      <w:r w:rsidRPr="00E158D7">
        <w:rPr>
          <w:rFonts w:ascii="Verdana" w:eastAsia="Verdana" w:hAnsi="Verdana" w:cs="Verdana"/>
          <w:sz w:val="22"/>
          <w:szCs w:val="22"/>
        </w:rPr>
        <w:t>O programa é um convite para que o público ajude a transformar a vida de milhares de pessoas por meio da ampliação do acesso à música de concerto. Ao doar</w:t>
      </w:r>
      <w:r w:rsidR="00CF5477">
        <w:rPr>
          <w:rFonts w:ascii="Verdana" w:eastAsia="Verdana" w:hAnsi="Verdana" w:cs="Verdana"/>
          <w:sz w:val="22"/>
          <w:szCs w:val="22"/>
        </w:rPr>
        <w:t xml:space="preserve">, </w:t>
      </w:r>
      <w:r w:rsidRPr="00E158D7">
        <w:rPr>
          <w:rFonts w:ascii="Verdana" w:eastAsia="Verdana" w:hAnsi="Verdana" w:cs="Verdana"/>
          <w:sz w:val="22"/>
          <w:szCs w:val="22"/>
        </w:rPr>
        <w:t xml:space="preserve">o Amigo da Filarmônica possibilita que a música desempenhe um papel fundamental na educação e na formação de indivíduos e de uma sociedade melhor. Com essa iniciativa, o Instituto Cultural Filarmônica busca o apoio de pessoas físicas no desenvolvimento dos projetos educacionais da Orquestra, por meio de contribuições diretas ou incentivadas. As contribuições diretas podem ser feitas em qualquer época do ano; já as incentivadas, que são declaradas e deduzidas integralmente no Imposto de Renda Pessoa Física 2025 (ano-base 2024), precisam ser feitas </w:t>
      </w:r>
      <w:r w:rsidRPr="00725D82">
        <w:rPr>
          <w:rFonts w:ascii="Verdana" w:eastAsia="Verdana" w:hAnsi="Verdana" w:cs="Verdana"/>
          <w:sz w:val="22"/>
          <w:szCs w:val="22"/>
        </w:rPr>
        <w:t>até o dia 27 de dezembro de 2024.</w:t>
      </w:r>
      <w:r w:rsidRPr="00E158D7">
        <w:rPr>
          <w:rFonts w:ascii="Verdana" w:eastAsia="Verdana" w:hAnsi="Verdana" w:cs="Verdana"/>
          <w:sz w:val="22"/>
          <w:szCs w:val="22"/>
        </w:rPr>
        <w:t xml:space="preserve"> </w:t>
      </w:r>
    </w:p>
    <w:p w14:paraId="00AAC3D4" w14:textId="77777777" w:rsidR="006774EF" w:rsidRPr="00CF5477" w:rsidRDefault="006774EF" w:rsidP="006774EF">
      <w:pPr>
        <w:shd w:val="clear" w:color="auto" w:fill="FFFFFF"/>
        <w:jc w:val="both"/>
        <w:rPr>
          <w:rFonts w:ascii="Verdana" w:eastAsia="Verdana" w:hAnsi="Verdana" w:cs="Verdana"/>
          <w:color w:val="0022B9"/>
          <w:sz w:val="22"/>
          <w:szCs w:val="22"/>
        </w:rPr>
      </w:pPr>
      <w:r w:rsidRPr="00CF5477">
        <w:rPr>
          <w:rFonts w:ascii="Verdana" w:eastAsia="Verdana" w:hAnsi="Verdana" w:cs="Verdana"/>
          <w:color w:val="0022B9"/>
          <w:sz w:val="22"/>
          <w:szCs w:val="22"/>
        </w:rPr>
        <w:t xml:space="preserve"> </w:t>
      </w:r>
    </w:p>
    <w:p w14:paraId="32274B99" w14:textId="11CDC780" w:rsidR="006774EF" w:rsidRPr="00CF5477" w:rsidRDefault="00D037EE" w:rsidP="006774EF">
      <w:pPr>
        <w:jc w:val="both"/>
        <w:rPr>
          <w:rFonts w:ascii="Verdana" w:eastAsia="Verdana" w:hAnsi="Verdana" w:cs="Verdana"/>
          <w:sz w:val="22"/>
          <w:szCs w:val="22"/>
        </w:rPr>
      </w:pPr>
      <w:r w:rsidRPr="00CF5477">
        <w:rPr>
          <w:rFonts w:ascii="Verdana" w:eastAsia="Verdana" w:hAnsi="Verdana" w:cs="Verdana"/>
          <w:sz w:val="22"/>
          <w:szCs w:val="22"/>
        </w:rPr>
        <w:t>“O Programa Amigos da Filarmônica aproxima público e orquestra e promove o aumento do acesso à música de concerto. Ao longo do ano a programação da Filarmônica chega a mais de 100 apresentações distribuídas entre concertos educativos, apresentações na Sala Minas Gerais, concertos gratuitos ao ar livre e projetos de formação musical. Além de ajudar a Filarmônica a alcançar um público cada vez mais amplo e diverso, quem doa para o Programa Amigos tem vários benefícios, inclusive abatimento no imposto de renda. É super fácil participar e doar”</w:t>
      </w:r>
      <w:r w:rsidR="002F4148" w:rsidRPr="00CF5477">
        <w:rPr>
          <w:rFonts w:ascii="Verdana" w:eastAsia="Verdana" w:hAnsi="Verdana" w:cs="Verdana"/>
          <w:sz w:val="22"/>
          <w:szCs w:val="22"/>
        </w:rPr>
        <w:t xml:space="preserve">, </w:t>
      </w:r>
      <w:r w:rsidR="006774EF" w:rsidRPr="00CF5477">
        <w:rPr>
          <w:rFonts w:ascii="Verdana" w:eastAsia="Verdana" w:hAnsi="Verdana" w:cs="Verdana"/>
          <w:sz w:val="22"/>
          <w:szCs w:val="22"/>
        </w:rPr>
        <w:t>ressalta a diretora de Marketing do Instituto Cultural Filarmônica, Zilka Caribé.</w:t>
      </w:r>
    </w:p>
    <w:p w14:paraId="288BED2C" w14:textId="77777777" w:rsidR="006774EF" w:rsidRPr="00CF5477" w:rsidRDefault="006774EF" w:rsidP="006774EF">
      <w:pPr>
        <w:shd w:val="clear" w:color="auto" w:fill="FFFFFF"/>
        <w:jc w:val="both"/>
        <w:rPr>
          <w:rFonts w:ascii="Verdana" w:eastAsia="Verdana" w:hAnsi="Verdana" w:cs="Verdana"/>
          <w:sz w:val="22"/>
          <w:szCs w:val="22"/>
        </w:rPr>
      </w:pPr>
      <w:r w:rsidRPr="00CF5477">
        <w:rPr>
          <w:rFonts w:ascii="Verdana" w:eastAsia="Verdana" w:hAnsi="Verdana" w:cs="Verdana"/>
          <w:sz w:val="22"/>
          <w:szCs w:val="22"/>
        </w:rPr>
        <w:t xml:space="preserve"> </w:t>
      </w:r>
    </w:p>
    <w:p w14:paraId="1B1685FE" w14:textId="72C51A92" w:rsidR="006774EF" w:rsidRPr="00CF5477" w:rsidRDefault="006774EF" w:rsidP="006774EF">
      <w:pPr>
        <w:shd w:val="clear" w:color="auto" w:fill="FFFFFF"/>
        <w:jc w:val="both"/>
        <w:rPr>
          <w:rFonts w:ascii="Verdana" w:eastAsia="Verdana" w:hAnsi="Verdana" w:cs="Verdana"/>
          <w:sz w:val="22"/>
          <w:szCs w:val="22"/>
        </w:rPr>
      </w:pPr>
      <w:r w:rsidRPr="00CF5477">
        <w:rPr>
          <w:rFonts w:ascii="Verdana" w:eastAsia="Verdana" w:hAnsi="Verdana" w:cs="Verdana"/>
          <w:sz w:val="22"/>
          <w:szCs w:val="22"/>
        </w:rPr>
        <w:t>Atualmente, mais de 500 pessoas já responderam a esse chamado, e suas contribuições foram fundamentais para os programas de cunho educacional da Filarmônica de Minas Gerais. São eles: os Concertos Didáticos e os Concertos para a Juventude, ambos para</w:t>
      </w:r>
      <w:r w:rsidR="00802D22" w:rsidRPr="00CF5477">
        <w:rPr>
          <w:rFonts w:ascii="Verdana" w:eastAsia="Verdana" w:hAnsi="Verdana" w:cs="Verdana"/>
          <w:sz w:val="22"/>
          <w:szCs w:val="22"/>
        </w:rPr>
        <w:t xml:space="preserve"> a</w:t>
      </w:r>
      <w:r w:rsidRPr="00CF5477">
        <w:rPr>
          <w:rFonts w:ascii="Verdana" w:eastAsia="Verdana" w:hAnsi="Verdana" w:cs="Verdana"/>
          <w:sz w:val="22"/>
          <w:szCs w:val="22"/>
        </w:rPr>
        <w:t xml:space="preserve"> formação de público, sendo os Didáticos voltados para </w:t>
      </w:r>
      <w:r w:rsidR="002F4148" w:rsidRPr="00CF5477">
        <w:rPr>
          <w:rFonts w:ascii="Verdana" w:eastAsia="Verdana" w:hAnsi="Verdana" w:cs="Verdana"/>
          <w:sz w:val="22"/>
          <w:szCs w:val="22"/>
        </w:rPr>
        <w:t>alunos</w:t>
      </w:r>
      <w:r w:rsidRPr="00CF5477">
        <w:rPr>
          <w:rFonts w:ascii="Verdana" w:eastAsia="Verdana" w:hAnsi="Verdana" w:cs="Verdana"/>
          <w:sz w:val="22"/>
          <w:szCs w:val="22"/>
        </w:rPr>
        <w:t xml:space="preserve"> da rede escolar</w:t>
      </w:r>
      <w:r w:rsidR="00802D22" w:rsidRPr="00CF5477">
        <w:rPr>
          <w:rFonts w:ascii="Verdana" w:eastAsia="Verdana" w:hAnsi="Verdana" w:cs="Verdana"/>
          <w:sz w:val="22"/>
          <w:szCs w:val="22"/>
        </w:rPr>
        <w:t xml:space="preserve"> e instituições sociais</w:t>
      </w:r>
      <w:r w:rsidRPr="00CF5477">
        <w:rPr>
          <w:rFonts w:ascii="Verdana" w:eastAsia="Verdana" w:hAnsi="Verdana" w:cs="Verdana"/>
          <w:sz w:val="22"/>
          <w:szCs w:val="22"/>
        </w:rPr>
        <w:t xml:space="preserve"> e a série Concertos para a Juventude, destinada </w:t>
      </w:r>
      <w:r w:rsidR="00802D22" w:rsidRPr="00CF5477">
        <w:rPr>
          <w:rFonts w:ascii="Verdana" w:eastAsia="Verdana" w:hAnsi="Verdana" w:cs="Verdana"/>
          <w:sz w:val="22"/>
          <w:szCs w:val="22"/>
        </w:rPr>
        <w:t>a</w:t>
      </w:r>
      <w:r w:rsidRPr="00CF5477">
        <w:rPr>
          <w:rFonts w:ascii="Verdana" w:eastAsia="Verdana" w:hAnsi="Verdana" w:cs="Verdana"/>
          <w:sz w:val="22"/>
          <w:szCs w:val="22"/>
        </w:rPr>
        <w:t xml:space="preserve"> novos públicos</w:t>
      </w:r>
      <w:r w:rsidR="002F4148" w:rsidRPr="00CF5477">
        <w:rPr>
          <w:rFonts w:ascii="Verdana" w:eastAsia="Verdana" w:hAnsi="Verdana" w:cs="Verdana"/>
          <w:sz w:val="22"/>
          <w:szCs w:val="22"/>
        </w:rPr>
        <w:t xml:space="preserve"> e suas famílias</w:t>
      </w:r>
      <w:r w:rsidRPr="00CF5477">
        <w:rPr>
          <w:rFonts w:ascii="Verdana" w:eastAsia="Verdana" w:hAnsi="Verdana" w:cs="Verdana"/>
          <w:sz w:val="22"/>
          <w:szCs w:val="22"/>
        </w:rPr>
        <w:t>; o Festival Tinta Fresca, de incentivo a novos compositores; o Laboratório de Regência, que visa ao aprimoramento de jovens regentes; a Academia Filarmônica, destinada à formaçã</w:t>
      </w:r>
      <w:r w:rsidR="00802D22" w:rsidRPr="00CF5477">
        <w:rPr>
          <w:rFonts w:ascii="Verdana" w:eastAsia="Verdana" w:hAnsi="Verdana" w:cs="Verdana"/>
          <w:sz w:val="22"/>
          <w:szCs w:val="22"/>
        </w:rPr>
        <w:t>o</w:t>
      </w:r>
      <w:r w:rsidRPr="00CF5477">
        <w:rPr>
          <w:rFonts w:ascii="Verdana" w:eastAsia="Verdana" w:hAnsi="Verdana" w:cs="Verdana"/>
          <w:sz w:val="22"/>
          <w:szCs w:val="22"/>
        </w:rPr>
        <w:t xml:space="preserve"> de instrumentistas para atuação profissional em orquestras</w:t>
      </w:r>
      <w:r w:rsidR="00802D22" w:rsidRPr="00CF5477">
        <w:rPr>
          <w:rFonts w:ascii="Verdana" w:eastAsia="Verdana" w:hAnsi="Verdana" w:cs="Verdana"/>
          <w:sz w:val="22"/>
          <w:szCs w:val="22"/>
        </w:rPr>
        <w:t>, o Filarmônica na Praça,</w:t>
      </w:r>
      <w:r w:rsidR="00155558" w:rsidRPr="00CF5477">
        <w:rPr>
          <w:rFonts w:ascii="Verdana" w:eastAsia="Verdana" w:hAnsi="Verdana" w:cs="Verdana"/>
          <w:sz w:val="22"/>
          <w:szCs w:val="22"/>
        </w:rPr>
        <w:t xml:space="preserve"> realizado nas praças e parques da Região Metropolitana de Belo Horizonte,</w:t>
      </w:r>
      <w:r w:rsidR="002F4148" w:rsidRPr="00CF5477">
        <w:rPr>
          <w:rFonts w:ascii="Verdana" w:eastAsia="Verdana" w:hAnsi="Verdana" w:cs="Verdana"/>
          <w:sz w:val="22"/>
          <w:szCs w:val="22"/>
        </w:rPr>
        <w:t xml:space="preserve"> </w:t>
      </w:r>
      <w:r w:rsidR="00802D22" w:rsidRPr="00CF5477">
        <w:rPr>
          <w:rFonts w:ascii="Verdana" w:eastAsia="Verdana" w:hAnsi="Verdana" w:cs="Verdana"/>
          <w:sz w:val="22"/>
          <w:szCs w:val="22"/>
        </w:rPr>
        <w:t xml:space="preserve"> as turnês estaduais pelo interior de Minas Gerais e os ensaios abertos na Sala Minas Gerais</w:t>
      </w:r>
      <w:r w:rsidRPr="00CF5477">
        <w:rPr>
          <w:rFonts w:ascii="Verdana" w:eastAsia="Verdana" w:hAnsi="Verdana" w:cs="Verdana"/>
          <w:sz w:val="22"/>
          <w:szCs w:val="22"/>
        </w:rPr>
        <w:t>. Nestes nove anos de programa Amigos da Filarmônica, mais de 169 mil pessoas foram impactadas pelas ações educacionais da Orquestra.</w:t>
      </w:r>
    </w:p>
    <w:p w14:paraId="4A1F2AAA" w14:textId="77777777" w:rsidR="006774EF" w:rsidRDefault="006774EF" w:rsidP="006774EF">
      <w:pPr>
        <w:shd w:val="clear" w:color="auto" w:fill="FFFFFF"/>
        <w:jc w:val="both"/>
        <w:rPr>
          <w:rFonts w:ascii="Verdana" w:eastAsia="Verdana" w:hAnsi="Verdana" w:cs="Verdana"/>
          <w:color w:val="0022B9"/>
        </w:rPr>
      </w:pPr>
      <w:r>
        <w:rPr>
          <w:rFonts w:ascii="Verdana" w:eastAsia="Verdana" w:hAnsi="Verdana" w:cs="Verdana"/>
          <w:color w:val="0022B9"/>
        </w:rPr>
        <w:t xml:space="preserve"> </w:t>
      </w:r>
    </w:p>
    <w:p w14:paraId="28B4A599" w14:textId="77777777" w:rsidR="006774EF" w:rsidRPr="00E158D7" w:rsidRDefault="006774EF" w:rsidP="006774EF">
      <w:pPr>
        <w:shd w:val="clear" w:color="auto" w:fill="FFFFFF"/>
        <w:jc w:val="both"/>
        <w:rPr>
          <w:rFonts w:ascii="Verdana" w:eastAsia="Verdana" w:hAnsi="Verdana" w:cs="Verdana"/>
          <w:sz w:val="22"/>
          <w:szCs w:val="22"/>
        </w:rPr>
      </w:pPr>
      <w:r w:rsidRPr="00E158D7">
        <w:rPr>
          <w:rFonts w:ascii="Verdana" w:eastAsia="Verdana" w:hAnsi="Verdana" w:cs="Verdana"/>
          <w:sz w:val="22"/>
          <w:szCs w:val="22"/>
        </w:rPr>
        <w:t>Ao colaborar com o programa educacional da Orquestra, o Amigo da Filarmônica deduz 100% do valor doado em seu imposto de renda, recebe ingressos para alguns concertos, tem acesso aos ensaios abertos e a visita guiada à Sala Minas Gerais.</w:t>
      </w:r>
    </w:p>
    <w:p w14:paraId="354194AE" w14:textId="77777777" w:rsidR="006774EF" w:rsidRPr="00E158D7" w:rsidRDefault="006774EF" w:rsidP="006774EF">
      <w:pPr>
        <w:shd w:val="clear" w:color="auto" w:fill="FFFFFF"/>
        <w:jc w:val="both"/>
        <w:rPr>
          <w:rFonts w:ascii="Verdana" w:eastAsia="Verdana" w:hAnsi="Verdana" w:cs="Verdana"/>
          <w:strike/>
          <w:sz w:val="22"/>
          <w:szCs w:val="22"/>
        </w:rPr>
      </w:pPr>
      <w:r w:rsidRPr="00E158D7">
        <w:rPr>
          <w:rFonts w:ascii="Verdana" w:eastAsia="Verdana" w:hAnsi="Verdana" w:cs="Verdana"/>
          <w:strike/>
          <w:sz w:val="22"/>
          <w:szCs w:val="22"/>
        </w:rPr>
        <w:t xml:space="preserve"> </w:t>
      </w:r>
    </w:p>
    <w:p w14:paraId="2FF1B699" w14:textId="77777777" w:rsidR="006774EF" w:rsidRPr="00E158D7" w:rsidRDefault="006774EF" w:rsidP="006774EF">
      <w:pPr>
        <w:shd w:val="clear" w:color="auto" w:fill="FFFFFF"/>
        <w:jc w:val="both"/>
        <w:rPr>
          <w:rFonts w:ascii="Verdana" w:eastAsia="Verdana" w:hAnsi="Verdana" w:cs="Verdana"/>
          <w:sz w:val="22"/>
          <w:szCs w:val="22"/>
        </w:rPr>
      </w:pPr>
      <w:r w:rsidRPr="00E158D7">
        <w:rPr>
          <w:rFonts w:ascii="Verdana" w:eastAsia="Verdana" w:hAnsi="Verdana" w:cs="Verdana"/>
          <w:sz w:val="22"/>
          <w:szCs w:val="22"/>
        </w:rPr>
        <w:t>A inscrição no programa e a contribuição podem ser feitas pela internet (</w:t>
      </w:r>
      <w:hyperlink r:id="rId7">
        <w:r w:rsidRPr="00E158D7">
          <w:rPr>
            <w:rFonts w:ascii="Verdana" w:eastAsia="Verdana" w:hAnsi="Verdana" w:cs="Verdana"/>
            <w:b/>
            <w:sz w:val="22"/>
            <w:szCs w:val="22"/>
            <w:u w:val="single"/>
          </w:rPr>
          <w:t>filarmonica.art.br</w:t>
        </w:r>
      </w:hyperlink>
      <w:r w:rsidRPr="00E158D7">
        <w:rPr>
          <w:rFonts w:ascii="Verdana" w:eastAsia="Verdana" w:hAnsi="Verdana" w:cs="Verdana"/>
          <w:b/>
          <w:sz w:val="22"/>
          <w:szCs w:val="22"/>
          <w:u w:val="single"/>
        </w:rPr>
        <w:t>/amigos</w:t>
      </w:r>
      <w:r w:rsidRPr="00E158D7">
        <w:rPr>
          <w:rFonts w:ascii="Verdana" w:eastAsia="Verdana" w:hAnsi="Verdana" w:cs="Verdana"/>
          <w:sz w:val="22"/>
          <w:szCs w:val="22"/>
          <w:u w:val="single"/>
        </w:rPr>
        <w:t>)</w:t>
      </w:r>
      <w:r w:rsidRPr="00E158D7">
        <w:rPr>
          <w:rFonts w:ascii="Verdana" w:eastAsia="Verdana" w:hAnsi="Verdana" w:cs="Verdana"/>
          <w:b/>
          <w:sz w:val="22"/>
          <w:szCs w:val="22"/>
          <w:u w:val="single"/>
        </w:rPr>
        <w:t xml:space="preserve">. </w:t>
      </w:r>
      <w:r w:rsidRPr="00E158D7">
        <w:rPr>
          <w:rFonts w:ascii="Verdana" w:eastAsia="Verdana" w:hAnsi="Verdana" w:cs="Verdana"/>
          <w:sz w:val="22"/>
          <w:szCs w:val="22"/>
        </w:rPr>
        <w:t xml:space="preserve">Os interessados, além de acessar o site da </w:t>
      </w:r>
      <w:r w:rsidRPr="00E158D7">
        <w:rPr>
          <w:rFonts w:ascii="Verdana" w:eastAsia="Verdana" w:hAnsi="Verdana" w:cs="Verdana"/>
          <w:sz w:val="22"/>
          <w:szCs w:val="22"/>
        </w:rPr>
        <w:lastRenderedPageBreak/>
        <w:t xml:space="preserve">Orquestra, podem enviar um e-mail para </w:t>
      </w:r>
      <w:r w:rsidRPr="00E158D7">
        <w:rPr>
          <w:rFonts w:ascii="Verdana" w:eastAsia="Verdana" w:hAnsi="Verdana" w:cs="Verdana"/>
          <w:b/>
          <w:sz w:val="22"/>
          <w:szCs w:val="22"/>
        </w:rPr>
        <w:t>amigos@filarmonica.art.br</w:t>
      </w:r>
      <w:r w:rsidRPr="00E158D7">
        <w:rPr>
          <w:rFonts w:ascii="Verdana" w:eastAsia="Verdana" w:hAnsi="Verdana" w:cs="Verdana"/>
          <w:sz w:val="22"/>
          <w:szCs w:val="22"/>
        </w:rPr>
        <w:t xml:space="preserve"> ou ligar para o telefone (31) 3219-9009.</w:t>
      </w:r>
    </w:p>
    <w:p w14:paraId="66F6C7D3" w14:textId="77777777" w:rsidR="006774EF" w:rsidRPr="00E158D7" w:rsidRDefault="006774EF" w:rsidP="006774EF">
      <w:pPr>
        <w:shd w:val="clear" w:color="auto" w:fill="FFFFFF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0022B9"/>
        </w:rPr>
        <w:t xml:space="preserve"> </w:t>
      </w:r>
    </w:p>
    <w:p w14:paraId="245CC4FE" w14:textId="77777777" w:rsidR="006774EF" w:rsidRPr="00E158D7" w:rsidRDefault="006774EF" w:rsidP="006774EF">
      <w:pPr>
        <w:shd w:val="clear" w:color="auto" w:fill="FFFFFF"/>
        <w:jc w:val="both"/>
        <w:rPr>
          <w:rFonts w:ascii="Verdana" w:eastAsia="Verdana" w:hAnsi="Verdana" w:cs="Verdana"/>
          <w:b/>
          <w:sz w:val="22"/>
          <w:szCs w:val="22"/>
        </w:rPr>
      </w:pPr>
      <w:r w:rsidRPr="00E158D7">
        <w:rPr>
          <w:rFonts w:ascii="Verdana" w:eastAsia="Verdana" w:hAnsi="Verdana" w:cs="Verdana"/>
          <w:b/>
          <w:sz w:val="22"/>
          <w:szCs w:val="22"/>
        </w:rPr>
        <w:t>Formas de contribuição</w:t>
      </w:r>
    </w:p>
    <w:p w14:paraId="15FE07DD" w14:textId="77777777" w:rsidR="006774EF" w:rsidRPr="00E158D7" w:rsidRDefault="006774EF" w:rsidP="006774EF">
      <w:pPr>
        <w:shd w:val="clear" w:color="auto" w:fill="FFFFFF"/>
        <w:jc w:val="both"/>
        <w:rPr>
          <w:rFonts w:ascii="Verdana" w:eastAsia="Verdana" w:hAnsi="Verdana" w:cs="Verdana"/>
          <w:b/>
          <w:sz w:val="22"/>
          <w:szCs w:val="22"/>
        </w:rPr>
      </w:pPr>
    </w:p>
    <w:p w14:paraId="4D80569E" w14:textId="77777777" w:rsidR="006774EF" w:rsidRPr="00E158D7" w:rsidRDefault="006774EF" w:rsidP="006774EF">
      <w:pPr>
        <w:shd w:val="clear" w:color="auto" w:fill="FFFFFF"/>
        <w:jc w:val="both"/>
        <w:rPr>
          <w:rFonts w:ascii="Verdana" w:eastAsia="Verdana" w:hAnsi="Verdana" w:cs="Verdana"/>
          <w:sz w:val="22"/>
          <w:szCs w:val="22"/>
        </w:rPr>
      </w:pPr>
      <w:r w:rsidRPr="00E158D7">
        <w:rPr>
          <w:rFonts w:ascii="Verdana" w:eastAsia="Verdana" w:hAnsi="Verdana" w:cs="Verdana"/>
          <w:sz w:val="22"/>
          <w:szCs w:val="22"/>
        </w:rPr>
        <w:t>Você pode ser Amigo da Filarmônica de duas formas, utilizando ou não o benefício fiscal:</w:t>
      </w:r>
    </w:p>
    <w:p w14:paraId="4F87C11E" w14:textId="77777777" w:rsidR="006774EF" w:rsidRPr="00E158D7" w:rsidRDefault="006774EF" w:rsidP="006774EF">
      <w:pPr>
        <w:shd w:val="clear" w:color="auto" w:fill="FFFFFF"/>
        <w:jc w:val="both"/>
        <w:rPr>
          <w:rFonts w:ascii="Verdana" w:eastAsia="Verdana" w:hAnsi="Verdana" w:cs="Verdana"/>
          <w:sz w:val="22"/>
          <w:szCs w:val="22"/>
        </w:rPr>
      </w:pPr>
    </w:p>
    <w:p w14:paraId="26086DF2" w14:textId="370BB884" w:rsidR="006774EF" w:rsidRPr="00E158D7" w:rsidRDefault="006774EF" w:rsidP="006774EF">
      <w:pPr>
        <w:shd w:val="clear" w:color="auto" w:fill="FFFFFF"/>
        <w:jc w:val="both"/>
        <w:rPr>
          <w:rFonts w:ascii="Verdana" w:eastAsia="Verdana" w:hAnsi="Verdana" w:cs="Verdana"/>
          <w:sz w:val="22"/>
          <w:szCs w:val="22"/>
        </w:rPr>
      </w:pPr>
      <w:r w:rsidRPr="00E158D7">
        <w:rPr>
          <w:rFonts w:ascii="Verdana" w:eastAsia="Verdana" w:hAnsi="Verdana" w:cs="Verdana"/>
          <w:sz w:val="22"/>
          <w:szCs w:val="22"/>
        </w:rPr>
        <w:t xml:space="preserve">1. </w:t>
      </w:r>
      <w:r w:rsidRPr="00E158D7">
        <w:rPr>
          <w:rFonts w:ascii="Verdana" w:eastAsia="Verdana" w:hAnsi="Verdana" w:cs="Verdana"/>
          <w:b/>
          <w:sz w:val="22"/>
          <w:szCs w:val="22"/>
        </w:rPr>
        <w:t>Doação</w:t>
      </w:r>
      <w:r w:rsidRPr="00E158D7">
        <w:rPr>
          <w:rFonts w:ascii="Verdana" w:eastAsia="Verdana" w:hAnsi="Verdana" w:cs="Verdana"/>
          <w:sz w:val="22"/>
          <w:szCs w:val="22"/>
        </w:rPr>
        <w:t xml:space="preserve"> </w:t>
      </w:r>
      <w:r w:rsidRPr="00E158D7">
        <w:rPr>
          <w:rFonts w:ascii="Verdana" w:eastAsia="Verdana" w:hAnsi="Verdana" w:cs="Verdana"/>
          <w:b/>
          <w:sz w:val="22"/>
          <w:szCs w:val="22"/>
        </w:rPr>
        <w:t>Incentivada</w:t>
      </w:r>
      <w:r w:rsidRPr="00E158D7">
        <w:rPr>
          <w:rFonts w:ascii="Verdana" w:eastAsia="Verdana" w:hAnsi="Verdana" w:cs="Verdana"/>
          <w:sz w:val="22"/>
          <w:szCs w:val="22"/>
        </w:rPr>
        <w:t>, abatendo o valor do Imposto de Renda de Pessoa Física. A legislação brasileira permite a destinação de até 6% do imposto devido para projetos culturais. As contribuições a serem declaradas no Imposto de Renda de 2025 (ano-base 2024) precisam ser feitas até o dia 27 de dezembro de 2024.</w:t>
      </w:r>
    </w:p>
    <w:p w14:paraId="2C6EB2C9" w14:textId="77777777" w:rsidR="006774EF" w:rsidRPr="00E158D7" w:rsidRDefault="006774EF" w:rsidP="006774EF">
      <w:pPr>
        <w:shd w:val="clear" w:color="auto" w:fill="FFFFFF"/>
        <w:jc w:val="both"/>
        <w:rPr>
          <w:rFonts w:ascii="Verdana" w:eastAsia="Verdana" w:hAnsi="Verdana" w:cs="Verdana"/>
          <w:sz w:val="22"/>
          <w:szCs w:val="22"/>
        </w:rPr>
      </w:pPr>
      <w:r w:rsidRPr="00E158D7">
        <w:rPr>
          <w:rFonts w:ascii="Verdana" w:eastAsia="Verdana" w:hAnsi="Verdana" w:cs="Verdana"/>
          <w:sz w:val="22"/>
          <w:szCs w:val="22"/>
        </w:rPr>
        <w:t>- Doação limitada a 6% do imposto de renda devido</w:t>
      </w:r>
    </w:p>
    <w:p w14:paraId="2DCD82A4" w14:textId="77777777" w:rsidR="006774EF" w:rsidRPr="00E158D7" w:rsidRDefault="006774EF" w:rsidP="006774EF">
      <w:pPr>
        <w:shd w:val="clear" w:color="auto" w:fill="FFFFFF"/>
        <w:jc w:val="both"/>
        <w:rPr>
          <w:rFonts w:ascii="Verdana" w:eastAsia="Verdana" w:hAnsi="Verdana" w:cs="Verdana"/>
          <w:sz w:val="22"/>
          <w:szCs w:val="22"/>
        </w:rPr>
      </w:pPr>
      <w:r w:rsidRPr="00E158D7">
        <w:rPr>
          <w:rFonts w:ascii="Verdana" w:eastAsia="Verdana" w:hAnsi="Verdana" w:cs="Verdana"/>
          <w:sz w:val="22"/>
          <w:szCs w:val="22"/>
        </w:rPr>
        <w:t>- Restituição ou dedução de 100% do valor doado</w:t>
      </w:r>
    </w:p>
    <w:p w14:paraId="40199B34" w14:textId="77777777" w:rsidR="006774EF" w:rsidRPr="00E158D7" w:rsidRDefault="006774EF" w:rsidP="006774EF">
      <w:pPr>
        <w:shd w:val="clear" w:color="auto" w:fill="FFFFFF"/>
        <w:jc w:val="both"/>
        <w:rPr>
          <w:rFonts w:ascii="Verdana" w:eastAsia="Verdana" w:hAnsi="Verdana" w:cs="Verdana"/>
          <w:sz w:val="22"/>
          <w:szCs w:val="22"/>
        </w:rPr>
      </w:pPr>
      <w:r w:rsidRPr="00E158D7">
        <w:rPr>
          <w:rFonts w:ascii="Verdana" w:eastAsia="Verdana" w:hAnsi="Verdana" w:cs="Verdana"/>
          <w:sz w:val="22"/>
          <w:szCs w:val="22"/>
        </w:rPr>
        <w:t>- A declaração deverá ser feita no Modelo Completo</w:t>
      </w:r>
    </w:p>
    <w:p w14:paraId="3163FAA0" w14:textId="77777777" w:rsidR="006774EF" w:rsidRPr="00E158D7" w:rsidRDefault="006774EF" w:rsidP="006774EF">
      <w:pPr>
        <w:shd w:val="clear" w:color="auto" w:fill="FFFFFF"/>
        <w:jc w:val="both"/>
        <w:rPr>
          <w:rFonts w:ascii="Verdana" w:eastAsia="Verdana" w:hAnsi="Verdana" w:cs="Verdana"/>
          <w:sz w:val="22"/>
          <w:szCs w:val="22"/>
        </w:rPr>
      </w:pPr>
    </w:p>
    <w:p w14:paraId="639292B5" w14:textId="77777777" w:rsidR="006774EF" w:rsidRPr="00E158D7" w:rsidRDefault="006774EF" w:rsidP="006774EF">
      <w:pPr>
        <w:shd w:val="clear" w:color="auto" w:fill="FFFFFF"/>
        <w:jc w:val="both"/>
        <w:rPr>
          <w:rFonts w:ascii="Verdana" w:eastAsia="Verdana" w:hAnsi="Verdana" w:cs="Verdana"/>
          <w:sz w:val="22"/>
          <w:szCs w:val="22"/>
        </w:rPr>
      </w:pPr>
      <w:r w:rsidRPr="00E158D7">
        <w:rPr>
          <w:rFonts w:ascii="Verdana" w:eastAsia="Verdana" w:hAnsi="Verdana" w:cs="Verdana"/>
          <w:sz w:val="22"/>
          <w:szCs w:val="22"/>
        </w:rPr>
        <w:t>Veja os exemplos:</w:t>
      </w:r>
    </w:p>
    <w:p w14:paraId="091307A5" w14:textId="77777777" w:rsidR="006774EF" w:rsidRPr="00E158D7" w:rsidRDefault="006774EF" w:rsidP="006774EF">
      <w:pPr>
        <w:shd w:val="clear" w:color="auto" w:fill="FFFFFF"/>
        <w:jc w:val="both"/>
        <w:rPr>
          <w:rFonts w:ascii="Verdana" w:eastAsia="Verdana" w:hAnsi="Verdana" w:cs="Verdana"/>
          <w:sz w:val="22"/>
          <w:szCs w:val="22"/>
        </w:rPr>
      </w:pPr>
    </w:p>
    <w:p w14:paraId="3A18E8E8" w14:textId="77777777" w:rsidR="006774EF" w:rsidRPr="00E158D7" w:rsidRDefault="006774EF" w:rsidP="006774EF">
      <w:pPr>
        <w:shd w:val="clear" w:color="auto" w:fill="FFFFFF"/>
        <w:ind w:left="360"/>
        <w:jc w:val="both"/>
        <w:rPr>
          <w:rFonts w:ascii="Verdana" w:eastAsia="Verdana" w:hAnsi="Verdana" w:cs="Verdana"/>
          <w:b/>
          <w:sz w:val="22"/>
          <w:szCs w:val="22"/>
        </w:rPr>
      </w:pPr>
      <w:r w:rsidRPr="00E158D7">
        <w:rPr>
          <w:rFonts w:ascii="Verdana" w:eastAsia="Verdana" w:hAnsi="Verdana" w:cs="Verdana"/>
          <w:b/>
          <w:sz w:val="22"/>
          <w:szCs w:val="22"/>
        </w:rPr>
        <w:t>A)</w:t>
      </w:r>
      <w:r w:rsidRPr="00E158D7">
        <w:rPr>
          <w:rFonts w:ascii="Verdana" w:eastAsia="Times New Roman" w:hAnsi="Verdana" w:cs="Times New Roman"/>
          <w:sz w:val="22"/>
          <w:szCs w:val="22"/>
        </w:rPr>
        <w:t xml:space="preserve">  </w:t>
      </w:r>
      <w:r w:rsidRPr="00E158D7">
        <w:rPr>
          <w:rFonts w:ascii="Verdana" w:eastAsia="Verdana" w:hAnsi="Verdana" w:cs="Verdana"/>
          <w:b/>
          <w:sz w:val="22"/>
          <w:szCs w:val="22"/>
        </w:rPr>
        <w:t>se você tem imposto a pagar</w:t>
      </w:r>
    </w:p>
    <w:p w14:paraId="68ABED50" w14:textId="7087EFE2" w:rsidR="006774EF" w:rsidRPr="00E158D7" w:rsidRDefault="006774EF" w:rsidP="006774EF">
      <w:pPr>
        <w:shd w:val="clear" w:color="auto" w:fill="FFFFFF"/>
        <w:jc w:val="both"/>
        <w:rPr>
          <w:rFonts w:ascii="Verdana" w:eastAsia="Verdana" w:hAnsi="Verdana" w:cs="Verdana"/>
          <w:sz w:val="22"/>
          <w:szCs w:val="22"/>
        </w:rPr>
      </w:pPr>
      <w:r w:rsidRPr="00E158D7">
        <w:rPr>
          <w:rFonts w:ascii="Verdana" w:eastAsia="Verdana" w:hAnsi="Verdana" w:cs="Verdana"/>
          <w:sz w:val="22"/>
          <w:szCs w:val="22"/>
        </w:rPr>
        <w:t>Imposto devido: R$1</w:t>
      </w:r>
      <w:r w:rsidR="00802D22">
        <w:rPr>
          <w:rFonts w:ascii="Verdana" w:eastAsia="Verdana" w:hAnsi="Verdana" w:cs="Verdana"/>
          <w:sz w:val="22"/>
          <w:szCs w:val="22"/>
        </w:rPr>
        <w:t>.</w:t>
      </w:r>
      <w:r w:rsidRPr="00E158D7">
        <w:rPr>
          <w:rFonts w:ascii="Verdana" w:eastAsia="Verdana" w:hAnsi="Verdana" w:cs="Verdana"/>
          <w:sz w:val="22"/>
          <w:szCs w:val="22"/>
        </w:rPr>
        <w:t>100</w:t>
      </w:r>
    </w:p>
    <w:p w14:paraId="26BBF885" w14:textId="2A0A9236" w:rsidR="006774EF" w:rsidRPr="00E158D7" w:rsidRDefault="006774EF" w:rsidP="006774EF">
      <w:pPr>
        <w:shd w:val="clear" w:color="auto" w:fill="FFFFFF"/>
        <w:jc w:val="both"/>
        <w:rPr>
          <w:rFonts w:ascii="Verdana" w:eastAsia="Verdana" w:hAnsi="Verdana" w:cs="Verdana"/>
          <w:sz w:val="22"/>
          <w:szCs w:val="22"/>
        </w:rPr>
      </w:pPr>
      <w:r w:rsidRPr="00E158D7">
        <w:rPr>
          <w:rFonts w:ascii="Verdana" w:eastAsia="Verdana" w:hAnsi="Verdana" w:cs="Verdana"/>
          <w:sz w:val="22"/>
          <w:szCs w:val="22"/>
        </w:rPr>
        <w:t>Imposto retido na fonte: R$ 1</w:t>
      </w:r>
      <w:r w:rsidR="00802D22">
        <w:rPr>
          <w:rFonts w:ascii="Verdana" w:eastAsia="Verdana" w:hAnsi="Verdana" w:cs="Verdana"/>
          <w:sz w:val="22"/>
          <w:szCs w:val="22"/>
        </w:rPr>
        <w:t>.</w:t>
      </w:r>
      <w:r w:rsidRPr="00E158D7">
        <w:rPr>
          <w:rFonts w:ascii="Verdana" w:eastAsia="Verdana" w:hAnsi="Verdana" w:cs="Verdana"/>
          <w:sz w:val="22"/>
          <w:szCs w:val="22"/>
        </w:rPr>
        <w:t>000</w:t>
      </w:r>
    </w:p>
    <w:p w14:paraId="1439D3B8" w14:textId="77777777" w:rsidR="006774EF" w:rsidRPr="00E158D7" w:rsidRDefault="006774EF" w:rsidP="006774EF">
      <w:pPr>
        <w:shd w:val="clear" w:color="auto" w:fill="FFFFFF"/>
        <w:jc w:val="both"/>
        <w:rPr>
          <w:rFonts w:ascii="Verdana" w:eastAsia="Verdana" w:hAnsi="Verdana" w:cs="Verdana"/>
          <w:sz w:val="22"/>
          <w:szCs w:val="22"/>
        </w:rPr>
      </w:pPr>
      <w:r w:rsidRPr="00E158D7">
        <w:rPr>
          <w:rFonts w:ascii="Verdana" w:eastAsia="Verdana" w:hAnsi="Verdana" w:cs="Verdana"/>
          <w:sz w:val="22"/>
          <w:szCs w:val="22"/>
        </w:rPr>
        <w:t>O imposto a pagar será de R$100</w:t>
      </w:r>
    </w:p>
    <w:p w14:paraId="097C05AD" w14:textId="7297E4AD" w:rsidR="006774EF" w:rsidRPr="00E158D7" w:rsidRDefault="006774EF" w:rsidP="006774EF">
      <w:pPr>
        <w:shd w:val="clear" w:color="auto" w:fill="FFFFFF"/>
        <w:jc w:val="both"/>
        <w:rPr>
          <w:rFonts w:ascii="Verdana" w:eastAsia="Verdana" w:hAnsi="Verdana" w:cs="Verdana"/>
          <w:sz w:val="22"/>
          <w:szCs w:val="22"/>
        </w:rPr>
      </w:pPr>
      <w:r w:rsidRPr="00E158D7">
        <w:rPr>
          <w:rFonts w:ascii="Verdana" w:eastAsia="Verdana" w:hAnsi="Verdana" w:cs="Verdana"/>
          <w:sz w:val="22"/>
          <w:szCs w:val="22"/>
        </w:rPr>
        <w:t>No entanto, se você doar 6% do seu imposto devido (6% de R$ 1</w:t>
      </w:r>
      <w:r w:rsidR="00802D22">
        <w:rPr>
          <w:rFonts w:ascii="Verdana" w:eastAsia="Verdana" w:hAnsi="Verdana" w:cs="Verdana"/>
          <w:sz w:val="22"/>
          <w:szCs w:val="22"/>
        </w:rPr>
        <w:t>.</w:t>
      </w:r>
      <w:r w:rsidRPr="00E158D7">
        <w:rPr>
          <w:rFonts w:ascii="Verdana" w:eastAsia="Verdana" w:hAnsi="Verdana" w:cs="Verdana"/>
          <w:sz w:val="22"/>
          <w:szCs w:val="22"/>
        </w:rPr>
        <w:t>100 é igual a R$ 66), seu imposto a pagar passa a ser R$ 34</w:t>
      </w:r>
    </w:p>
    <w:p w14:paraId="75F26A6D" w14:textId="77777777" w:rsidR="006774EF" w:rsidRPr="00E158D7" w:rsidRDefault="006774EF" w:rsidP="006774EF">
      <w:pPr>
        <w:shd w:val="clear" w:color="auto" w:fill="FFFFFF"/>
        <w:jc w:val="both"/>
        <w:rPr>
          <w:rFonts w:ascii="Verdana" w:eastAsia="Verdana" w:hAnsi="Verdana" w:cs="Verdana"/>
          <w:sz w:val="22"/>
          <w:szCs w:val="22"/>
        </w:rPr>
      </w:pPr>
      <w:r w:rsidRPr="00E158D7">
        <w:rPr>
          <w:rFonts w:ascii="Verdana" w:eastAsia="Verdana" w:hAnsi="Verdana" w:cs="Verdana"/>
          <w:sz w:val="22"/>
          <w:szCs w:val="22"/>
        </w:rPr>
        <w:t xml:space="preserve"> </w:t>
      </w:r>
    </w:p>
    <w:p w14:paraId="6FE9DAB8" w14:textId="77777777" w:rsidR="006774EF" w:rsidRPr="00E158D7" w:rsidRDefault="006774EF" w:rsidP="006774EF">
      <w:pPr>
        <w:shd w:val="clear" w:color="auto" w:fill="FFFFFF"/>
        <w:ind w:left="360"/>
        <w:jc w:val="both"/>
        <w:rPr>
          <w:rFonts w:ascii="Verdana" w:eastAsia="Verdana" w:hAnsi="Verdana" w:cs="Verdana"/>
          <w:b/>
          <w:sz w:val="22"/>
          <w:szCs w:val="22"/>
        </w:rPr>
      </w:pPr>
      <w:r w:rsidRPr="00E158D7">
        <w:rPr>
          <w:rFonts w:ascii="Verdana" w:eastAsia="Verdana" w:hAnsi="Verdana" w:cs="Verdana"/>
          <w:b/>
          <w:sz w:val="22"/>
          <w:szCs w:val="22"/>
        </w:rPr>
        <w:t>B)</w:t>
      </w:r>
      <w:r w:rsidRPr="00E158D7">
        <w:rPr>
          <w:rFonts w:ascii="Verdana" w:eastAsia="Times New Roman" w:hAnsi="Verdana" w:cs="Times New Roman"/>
          <w:sz w:val="22"/>
          <w:szCs w:val="22"/>
        </w:rPr>
        <w:t xml:space="preserve">  </w:t>
      </w:r>
      <w:r w:rsidRPr="00E158D7">
        <w:rPr>
          <w:rFonts w:ascii="Verdana" w:eastAsia="Verdana" w:hAnsi="Verdana" w:cs="Verdana"/>
          <w:b/>
          <w:sz w:val="22"/>
          <w:szCs w:val="22"/>
        </w:rPr>
        <w:t xml:space="preserve">se você tem direito </w:t>
      </w:r>
      <w:proofErr w:type="spellStart"/>
      <w:r w:rsidRPr="00E158D7">
        <w:rPr>
          <w:rFonts w:ascii="Verdana" w:eastAsia="Verdana" w:hAnsi="Verdana" w:cs="Verdana"/>
          <w:b/>
          <w:sz w:val="22"/>
          <w:szCs w:val="22"/>
        </w:rPr>
        <w:t>a</w:t>
      </w:r>
      <w:proofErr w:type="spellEnd"/>
      <w:r w:rsidRPr="00E158D7">
        <w:rPr>
          <w:rFonts w:ascii="Verdana" w:eastAsia="Verdana" w:hAnsi="Verdana" w:cs="Verdana"/>
          <w:b/>
          <w:sz w:val="22"/>
          <w:szCs w:val="22"/>
        </w:rPr>
        <w:t xml:space="preserve"> restituição</w:t>
      </w:r>
    </w:p>
    <w:p w14:paraId="7978C03F" w14:textId="77777777" w:rsidR="006774EF" w:rsidRPr="00E158D7" w:rsidRDefault="006774EF" w:rsidP="006774EF">
      <w:pPr>
        <w:shd w:val="clear" w:color="auto" w:fill="FFFFFF"/>
        <w:jc w:val="both"/>
        <w:rPr>
          <w:rFonts w:ascii="Verdana" w:eastAsia="Verdana" w:hAnsi="Verdana" w:cs="Verdana"/>
          <w:sz w:val="22"/>
          <w:szCs w:val="22"/>
        </w:rPr>
      </w:pPr>
      <w:r w:rsidRPr="00E158D7">
        <w:rPr>
          <w:rFonts w:ascii="Verdana" w:eastAsia="Verdana" w:hAnsi="Verdana" w:cs="Verdana"/>
          <w:sz w:val="22"/>
          <w:szCs w:val="22"/>
        </w:rPr>
        <w:t>Imposto devido: R$ 900</w:t>
      </w:r>
    </w:p>
    <w:p w14:paraId="28743763" w14:textId="482CB07E" w:rsidR="006774EF" w:rsidRPr="00E158D7" w:rsidRDefault="006774EF" w:rsidP="006774EF">
      <w:pPr>
        <w:shd w:val="clear" w:color="auto" w:fill="FFFFFF"/>
        <w:jc w:val="both"/>
        <w:rPr>
          <w:rFonts w:ascii="Verdana" w:eastAsia="Verdana" w:hAnsi="Verdana" w:cs="Verdana"/>
          <w:sz w:val="22"/>
          <w:szCs w:val="22"/>
        </w:rPr>
      </w:pPr>
      <w:r w:rsidRPr="00E158D7">
        <w:rPr>
          <w:rFonts w:ascii="Verdana" w:eastAsia="Verdana" w:hAnsi="Verdana" w:cs="Verdana"/>
          <w:sz w:val="22"/>
          <w:szCs w:val="22"/>
        </w:rPr>
        <w:t>Imposto retido na fonte: R$ 1</w:t>
      </w:r>
      <w:r w:rsidR="00802D22">
        <w:rPr>
          <w:rFonts w:ascii="Verdana" w:eastAsia="Verdana" w:hAnsi="Verdana" w:cs="Verdana"/>
          <w:sz w:val="22"/>
          <w:szCs w:val="22"/>
        </w:rPr>
        <w:t>.</w:t>
      </w:r>
      <w:r w:rsidRPr="00E158D7">
        <w:rPr>
          <w:rFonts w:ascii="Verdana" w:eastAsia="Verdana" w:hAnsi="Verdana" w:cs="Verdana"/>
          <w:sz w:val="22"/>
          <w:szCs w:val="22"/>
        </w:rPr>
        <w:t>000</w:t>
      </w:r>
    </w:p>
    <w:p w14:paraId="0D7D863E" w14:textId="757B9E1F" w:rsidR="006774EF" w:rsidRPr="00E158D7" w:rsidRDefault="006774EF" w:rsidP="006774EF">
      <w:pPr>
        <w:shd w:val="clear" w:color="auto" w:fill="FFFFFF"/>
        <w:jc w:val="both"/>
        <w:rPr>
          <w:rFonts w:ascii="Verdana" w:eastAsia="Verdana" w:hAnsi="Verdana" w:cs="Verdana"/>
          <w:sz w:val="22"/>
          <w:szCs w:val="22"/>
        </w:rPr>
      </w:pPr>
      <w:r w:rsidRPr="00E158D7">
        <w:rPr>
          <w:rFonts w:ascii="Verdana" w:eastAsia="Verdana" w:hAnsi="Verdana" w:cs="Verdana"/>
          <w:sz w:val="22"/>
          <w:szCs w:val="22"/>
        </w:rPr>
        <w:t>Sua restituição será de R$</w:t>
      </w:r>
      <w:r w:rsidR="00802D22">
        <w:rPr>
          <w:rFonts w:ascii="Verdana" w:eastAsia="Verdana" w:hAnsi="Verdana" w:cs="Verdana"/>
          <w:sz w:val="22"/>
          <w:szCs w:val="22"/>
        </w:rPr>
        <w:t xml:space="preserve"> </w:t>
      </w:r>
      <w:r w:rsidRPr="00E158D7">
        <w:rPr>
          <w:rFonts w:ascii="Verdana" w:eastAsia="Verdana" w:hAnsi="Verdana" w:cs="Verdana"/>
          <w:sz w:val="22"/>
          <w:szCs w:val="22"/>
        </w:rPr>
        <w:t>100</w:t>
      </w:r>
    </w:p>
    <w:p w14:paraId="2393B19F" w14:textId="77777777" w:rsidR="006774EF" w:rsidRPr="00E158D7" w:rsidRDefault="006774EF" w:rsidP="006774EF">
      <w:pPr>
        <w:shd w:val="clear" w:color="auto" w:fill="FFFFFF"/>
        <w:jc w:val="both"/>
        <w:rPr>
          <w:rFonts w:ascii="Verdana" w:eastAsia="Verdana" w:hAnsi="Verdana" w:cs="Verdana"/>
          <w:sz w:val="22"/>
          <w:szCs w:val="22"/>
        </w:rPr>
      </w:pPr>
      <w:r w:rsidRPr="00E158D7">
        <w:rPr>
          <w:rFonts w:ascii="Verdana" w:eastAsia="Verdana" w:hAnsi="Verdana" w:cs="Verdana"/>
          <w:sz w:val="22"/>
          <w:szCs w:val="22"/>
        </w:rPr>
        <w:t>No entanto, se você doar 6% do imposto devido (6% de R$ 900 é igual a R$ 54), sua restituição será de R$ 154</w:t>
      </w:r>
    </w:p>
    <w:p w14:paraId="7411E3F8" w14:textId="77777777" w:rsidR="006774EF" w:rsidRPr="00E158D7" w:rsidRDefault="006774EF" w:rsidP="006774EF">
      <w:pPr>
        <w:shd w:val="clear" w:color="auto" w:fill="FFFFFF"/>
        <w:jc w:val="both"/>
        <w:rPr>
          <w:rFonts w:ascii="Verdana" w:eastAsia="Verdana" w:hAnsi="Verdana" w:cs="Verdana"/>
          <w:sz w:val="22"/>
          <w:szCs w:val="22"/>
        </w:rPr>
      </w:pPr>
    </w:p>
    <w:p w14:paraId="6D639EAC" w14:textId="77777777" w:rsidR="006774EF" w:rsidRPr="00E158D7" w:rsidRDefault="006774EF" w:rsidP="006774EF">
      <w:pPr>
        <w:shd w:val="clear" w:color="auto" w:fill="FFFFFF"/>
        <w:jc w:val="both"/>
        <w:rPr>
          <w:rFonts w:ascii="Verdana" w:eastAsia="Verdana" w:hAnsi="Verdana" w:cs="Verdana"/>
          <w:sz w:val="22"/>
          <w:szCs w:val="22"/>
        </w:rPr>
      </w:pPr>
      <w:r w:rsidRPr="00E158D7">
        <w:rPr>
          <w:rFonts w:ascii="Verdana" w:eastAsia="Verdana" w:hAnsi="Verdana" w:cs="Verdana"/>
          <w:sz w:val="22"/>
          <w:szCs w:val="22"/>
        </w:rPr>
        <w:t xml:space="preserve">2. </w:t>
      </w:r>
      <w:r w:rsidRPr="00E158D7">
        <w:rPr>
          <w:rFonts w:ascii="Verdana" w:eastAsia="Verdana" w:hAnsi="Verdana" w:cs="Verdana"/>
          <w:b/>
          <w:sz w:val="22"/>
          <w:szCs w:val="22"/>
        </w:rPr>
        <w:t>Doação</w:t>
      </w:r>
      <w:r w:rsidRPr="00E158D7">
        <w:rPr>
          <w:rFonts w:ascii="Verdana" w:eastAsia="Verdana" w:hAnsi="Verdana" w:cs="Verdana"/>
          <w:sz w:val="22"/>
          <w:szCs w:val="22"/>
        </w:rPr>
        <w:t xml:space="preserve"> </w:t>
      </w:r>
      <w:r w:rsidRPr="00E158D7">
        <w:rPr>
          <w:rFonts w:ascii="Verdana" w:eastAsia="Verdana" w:hAnsi="Verdana" w:cs="Verdana"/>
          <w:b/>
          <w:sz w:val="22"/>
          <w:szCs w:val="22"/>
        </w:rPr>
        <w:t>Direta</w:t>
      </w:r>
      <w:r w:rsidRPr="00E158D7">
        <w:rPr>
          <w:rFonts w:ascii="Verdana" w:eastAsia="Verdana" w:hAnsi="Verdana" w:cs="Verdana"/>
          <w:sz w:val="22"/>
          <w:szCs w:val="22"/>
        </w:rPr>
        <w:t>, sem abatimento no imposto de renda, podendo ser feita em qualquer época do ano. Doe um valor à sua escolha, a partir de R$ 50, em qualquer época do ano, de forma integral ou parcelada.</w:t>
      </w:r>
    </w:p>
    <w:p w14:paraId="21CB16CF" w14:textId="77777777" w:rsidR="006774EF" w:rsidRPr="00E158D7" w:rsidRDefault="006774EF" w:rsidP="006774EF">
      <w:pPr>
        <w:shd w:val="clear" w:color="auto" w:fill="FFFFFF"/>
        <w:jc w:val="both"/>
        <w:rPr>
          <w:rFonts w:ascii="Verdana" w:eastAsia="Verdana" w:hAnsi="Verdana" w:cs="Verdana"/>
          <w:sz w:val="22"/>
          <w:szCs w:val="22"/>
        </w:rPr>
      </w:pPr>
    </w:p>
    <w:p w14:paraId="0736D374" w14:textId="69D31BE5" w:rsidR="006774EF" w:rsidRPr="00CF5477" w:rsidRDefault="006774EF" w:rsidP="006774EF">
      <w:pPr>
        <w:shd w:val="clear" w:color="auto" w:fill="FFFFFF"/>
        <w:jc w:val="both"/>
        <w:rPr>
          <w:rFonts w:ascii="Verdana" w:eastAsia="Verdana" w:hAnsi="Verdana" w:cs="Verdana"/>
          <w:b/>
          <w:sz w:val="22"/>
          <w:szCs w:val="22"/>
        </w:rPr>
      </w:pPr>
      <w:r w:rsidRPr="00CF5477">
        <w:rPr>
          <w:rFonts w:ascii="Verdana" w:eastAsia="Verdana" w:hAnsi="Verdana" w:cs="Verdana"/>
          <w:b/>
          <w:sz w:val="22"/>
          <w:szCs w:val="22"/>
        </w:rPr>
        <w:t xml:space="preserve">Como </w:t>
      </w:r>
      <w:r w:rsidR="00802D22" w:rsidRPr="00CF5477">
        <w:rPr>
          <w:rFonts w:ascii="Verdana" w:eastAsia="Verdana" w:hAnsi="Verdana" w:cs="Verdana"/>
          <w:b/>
          <w:sz w:val="22"/>
          <w:szCs w:val="22"/>
        </w:rPr>
        <w:t>doar</w:t>
      </w:r>
    </w:p>
    <w:p w14:paraId="5D5AAADB" w14:textId="77777777" w:rsidR="006774EF" w:rsidRPr="00CF5477" w:rsidRDefault="006774EF" w:rsidP="006774EF">
      <w:pPr>
        <w:shd w:val="clear" w:color="auto" w:fill="FFFFFF"/>
        <w:jc w:val="both"/>
        <w:rPr>
          <w:rFonts w:ascii="Verdana" w:eastAsia="Verdana" w:hAnsi="Verdana" w:cs="Verdana"/>
          <w:b/>
          <w:sz w:val="22"/>
          <w:szCs w:val="22"/>
        </w:rPr>
      </w:pPr>
    </w:p>
    <w:p w14:paraId="7A5989B8" w14:textId="50021BA0" w:rsidR="006774EF" w:rsidRPr="00CF5477" w:rsidRDefault="006774EF" w:rsidP="006774EF">
      <w:pPr>
        <w:shd w:val="clear" w:color="auto" w:fill="FFFFFF"/>
        <w:ind w:left="360"/>
        <w:jc w:val="both"/>
        <w:rPr>
          <w:rFonts w:ascii="Verdana" w:eastAsia="Verdana" w:hAnsi="Verdana" w:cs="Verdana"/>
          <w:sz w:val="22"/>
          <w:szCs w:val="22"/>
        </w:rPr>
      </w:pPr>
      <w:r w:rsidRPr="00CF5477">
        <w:rPr>
          <w:rFonts w:ascii="Verdana" w:eastAsia="Verdana" w:hAnsi="Verdana" w:cs="Verdana"/>
          <w:sz w:val="22"/>
          <w:szCs w:val="22"/>
        </w:rPr>
        <w:t>1.</w:t>
      </w:r>
      <w:r w:rsidRPr="00CF5477">
        <w:rPr>
          <w:rFonts w:ascii="Verdana" w:eastAsia="Times New Roman" w:hAnsi="Verdana" w:cs="Times New Roman"/>
          <w:sz w:val="22"/>
          <w:szCs w:val="22"/>
        </w:rPr>
        <w:t xml:space="preserve">   </w:t>
      </w:r>
      <w:r w:rsidRPr="00CF5477">
        <w:rPr>
          <w:rFonts w:ascii="Verdana" w:eastAsia="Verdana" w:hAnsi="Verdana" w:cs="Verdana"/>
          <w:sz w:val="22"/>
          <w:szCs w:val="22"/>
        </w:rPr>
        <w:t xml:space="preserve">Online: pelo site </w:t>
      </w:r>
      <w:hyperlink r:id="rId8">
        <w:r w:rsidRPr="00CF5477">
          <w:rPr>
            <w:rFonts w:ascii="Verdana" w:eastAsia="Verdana" w:hAnsi="Verdana" w:cs="Verdana"/>
            <w:sz w:val="22"/>
            <w:szCs w:val="22"/>
            <w:u w:val="single"/>
          </w:rPr>
          <w:t>filarmonica.art.br</w:t>
        </w:r>
      </w:hyperlink>
      <w:r w:rsidRPr="00CF5477">
        <w:rPr>
          <w:rFonts w:ascii="Verdana" w:eastAsia="Verdana" w:hAnsi="Verdana" w:cs="Verdana"/>
          <w:sz w:val="22"/>
          <w:szCs w:val="22"/>
        </w:rPr>
        <w:t xml:space="preserve"> ou digi</w:t>
      </w:r>
      <w:r w:rsidR="00802D22" w:rsidRPr="00CF5477">
        <w:rPr>
          <w:rFonts w:ascii="Verdana" w:eastAsia="Verdana" w:hAnsi="Verdana" w:cs="Verdana"/>
          <w:sz w:val="22"/>
          <w:szCs w:val="22"/>
        </w:rPr>
        <w:t>te</w:t>
      </w:r>
      <w:r w:rsidRPr="00CF5477">
        <w:rPr>
          <w:rFonts w:ascii="Verdana" w:eastAsia="Verdana" w:hAnsi="Verdana" w:cs="Verdana"/>
          <w:sz w:val="22"/>
          <w:szCs w:val="22"/>
        </w:rPr>
        <w:t xml:space="preserve"> </w:t>
      </w:r>
      <w:hyperlink r:id="rId9">
        <w:r w:rsidRPr="00CF5477">
          <w:rPr>
            <w:rFonts w:ascii="Verdana" w:eastAsia="Verdana" w:hAnsi="Verdana" w:cs="Verdana"/>
            <w:sz w:val="22"/>
            <w:szCs w:val="22"/>
            <w:u w:val="single"/>
          </w:rPr>
          <w:t>fil.mg/amigos</w:t>
        </w:r>
      </w:hyperlink>
      <w:r w:rsidRPr="00CF5477">
        <w:rPr>
          <w:rFonts w:ascii="Verdana" w:eastAsia="Verdana" w:hAnsi="Verdana" w:cs="Verdana"/>
          <w:sz w:val="22"/>
          <w:szCs w:val="22"/>
        </w:rPr>
        <w:t xml:space="preserve"> </w:t>
      </w:r>
      <w:r w:rsidR="00802D22" w:rsidRPr="00CF5477">
        <w:rPr>
          <w:rFonts w:ascii="Verdana" w:eastAsia="Verdana" w:hAnsi="Verdana" w:cs="Verdana"/>
          <w:sz w:val="22"/>
          <w:szCs w:val="22"/>
        </w:rPr>
        <w:t>e clique em “Quero ser amigo”</w:t>
      </w:r>
      <w:r w:rsidRPr="00CF5477">
        <w:rPr>
          <w:rFonts w:ascii="Verdana" w:eastAsia="Verdana" w:hAnsi="Verdana" w:cs="Verdana"/>
          <w:sz w:val="22"/>
          <w:szCs w:val="22"/>
        </w:rPr>
        <w:t>.</w:t>
      </w:r>
    </w:p>
    <w:p w14:paraId="580542D7" w14:textId="5B32BAF4" w:rsidR="006774EF" w:rsidRPr="00CF5477" w:rsidRDefault="006774EF" w:rsidP="006774EF">
      <w:pPr>
        <w:shd w:val="clear" w:color="auto" w:fill="FFFFFF"/>
        <w:ind w:left="360"/>
        <w:jc w:val="both"/>
        <w:rPr>
          <w:rFonts w:ascii="Verdana" w:eastAsia="Verdana" w:hAnsi="Verdana" w:cs="Verdana"/>
          <w:sz w:val="22"/>
          <w:szCs w:val="22"/>
        </w:rPr>
      </w:pPr>
      <w:r w:rsidRPr="00CF5477">
        <w:rPr>
          <w:rFonts w:ascii="Verdana" w:eastAsia="Verdana" w:hAnsi="Verdana" w:cs="Verdana"/>
          <w:sz w:val="22"/>
          <w:szCs w:val="22"/>
        </w:rPr>
        <w:t>2.</w:t>
      </w:r>
      <w:r w:rsidRPr="00CF5477">
        <w:rPr>
          <w:rFonts w:ascii="Verdana" w:eastAsia="Times New Roman" w:hAnsi="Verdana" w:cs="Times New Roman"/>
          <w:sz w:val="22"/>
          <w:szCs w:val="22"/>
        </w:rPr>
        <w:t xml:space="preserve">   </w:t>
      </w:r>
      <w:r w:rsidRPr="00CF5477">
        <w:rPr>
          <w:rFonts w:ascii="Verdana" w:eastAsia="Verdana" w:hAnsi="Verdana" w:cs="Verdana"/>
          <w:sz w:val="22"/>
          <w:szCs w:val="22"/>
        </w:rPr>
        <w:t xml:space="preserve">Na Sala Minas Gerais (em dias de concerto): no balcão </w:t>
      </w:r>
      <w:r w:rsidR="00802D22" w:rsidRPr="00CF5477">
        <w:rPr>
          <w:rFonts w:ascii="Verdana" w:eastAsia="Verdana" w:hAnsi="Verdana" w:cs="Verdana"/>
          <w:sz w:val="22"/>
          <w:szCs w:val="22"/>
        </w:rPr>
        <w:t>“</w:t>
      </w:r>
      <w:r w:rsidRPr="00CF5477">
        <w:rPr>
          <w:rFonts w:ascii="Verdana" w:eastAsia="Verdana" w:hAnsi="Verdana" w:cs="Verdana"/>
          <w:sz w:val="22"/>
          <w:szCs w:val="22"/>
        </w:rPr>
        <w:t>Amigos da Filarmônica</w:t>
      </w:r>
      <w:r w:rsidR="00802D22" w:rsidRPr="00CF5477">
        <w:rPr>
          <w:rFonts w:ascii="Verdana" w:eastAsia="Verdana" w:hAnsi="Verdana" w:cs="Verdana"/>
          <w:sz w:val="22"/>
          <w:szCs w:val="22"/>
        </w:rPr>
        <w:t xml:space="preserve">”, mediante pagamento em cartão de crédito, débito ou cheque. </w:t>
      </w:r>
    </w:p>
    <w:p w14:paraId="5CE21AA1" w14:textId="47B50D82" w:rsidR="006774EF" w:rsidRPr="00CF5477" w:rsidRDefault="006774EF" w:rsidP="006774EF">
      <w:pPr>
        <w:shd w:val="clear" w:color="auto" w:fill="FFFFFF"/>
        <w:ind w:left="360"/>
        <w:jc w:val="both"/>
        <w:rPr>
          <w:rFonts w:ascii="Verdana" w:eastAsia="Verdana" w:hAnsi="Verdana" w:cs="Verdana"/>
          <w:sz w:val="22"/>
          <w:szCs w:val="22"/>
        </w:rPr>
      </w:pPr>
      <w:r w:rsidRPr="00CF5477">
        <w:rPr>
          <w:rFonts w:ascii="Verdana" w:eastAsia="Verdana" w:hAnsi="Verdana" w:cs="Verdana"/>
          <w:sz w:val="22"/>
          <w:szCs w:val="22"/>
        </w:rPr>
        <w:t>3.</w:t>
      </w:r>
      <w:r w:rsidRPr="00CF5477">
        <w:rPr>
          <w:rFonts w:ascii="Verdana" w:eastAsia="Times New Roman" w:hAnsi="Verdana" w:cs="Times New Roman"/>
          <w:sz w:val="22"/>
          <w:szCs w:val="22"/>
        </w:rPr>
        <w:t xml:space="preserve">   </w:t>
      </w:r>
      <w:r w:rsidRPr="00CF5477">
        <w:rPr>
          <w:rFonts w:ascii="Verdana" w:eastAsia="Verdana" w:hAnsi="Verdana" w:cs="Verdana"/>
          <w:sz w:val="22"/>
          <w:szCs w:val="22"/>
        </w:rPr>
        <w:t>Por depósito bancário</w:t>
      </w:r>
      <w:r w:rsidR="00802D22" w:rsidRPr="00CF5477">
        <w:rPr>
          <w:rFonts w:ascii="Verdana" w:eastAsia="Verdana" w:hAnsi="Verdana" w:cs="Verdana"/>
          <w:sz w:val="22"/>
          <w:szCs w:val="22"/>
        </w:rPr>
        <w:t xml:space="preserve"> ou transferência bancária</w:t>
      </w:r>
      <w:r w:rsidRPr="00CF5477">
        <w:rPr>
          <w:rFonts w:ascii="Verdana" w:eastAsia="Verdana" w:hAnsi="Verdana" w:cs="Verdana"/>
          <w:sz w:val="22"/>
          <w:szCs w:val="22"/>
        </w:rPr>
        <w:t>: o depósito pode ser feito diretamente nas contas indicadas no site.</w:t>
      </w:r>
    </w:p>
    <w:p w14:paraId="443C4A08" w14:textId="77777777" w:rsidR="00103A22" w:rsidRPr="00CF5477" w:rsidRDefault="00103A22" w:rsidP="006774EF">
      <w:pPr>
        <w:jc w:val="both"/>
        <w:rPr>
          <w:rFonts w:ascii="Verdana" w:hAnsi="Verdana" w:cs="Calibri Light"/>
          <w:sz w:val="22"/>
          <w:szCs w:val="22"/>
        </w:rPr>
      </w:pPr>
    </w:p>
    <w:bookmarkEnd w:id="0"/>
    <w:bookmarkEnd w:id="1"/>
    <w:p w14:paraId="15E549D2" w14:textId="77777777" w:rsidR="004961AF" w:rsidRPr="00CF5477" w:rsidRDefault="004961AF" w:rsidP="006774EF">
      <w:pPr>
        <w:jc w:val="both"/>
        <w:rPr>
          <w:rFonts w:ascii="Verdana" w:hAnsi="Verdana" w:cs="Calibri Light"/>
          <w:b/>
          <w:bCs/>
          <w:sz w:val="22"/>
          <w:szCs w:val="22"/>
        </w:rPr>
      </w:pPr>
      <w:r w:rsidRPr="00CF5477">
        <w:rPr>
          <w:rFonts w:ascii="Verdana" w:hAnsi="Verdana" w:cs="Calibri Light"/>
          <w:b/>
          <w:bCs/>
          <w:sz w:val="22"/>
          <w:szCs w:val="22"/>
        </w:rPr>
        <w:t>—</w:t>
      </w:r>
    </w:p>
    <w:p w14:paraId="184DBABC" w14:textId="77777777" w:rsidR="004961AF" w:rsidRPr="00CF5477" w:rsidRDefault="004961AF" w:rsidP="006774EF">
      <w:pPr>
        <w:jc w:val="both"/>
        <w:rPr>
          <w:rFonts w:ascii="Verdana" w:hAnsi="Verdana" w:cs="Calibri Light"/>
          <w:b/>
          <w:bCs/>
          <w:sz w:val="22"/>
          <w:szCs w:val="22"/>
        </w:rPr>
      </w:pPr>
      <w:r w:rsidRPr="00CF5477">
        <w:rPr>
          <w:rFonts w:ascii="Verdana" w:hAnsi="Verdana" w:cs="Calibri Light"/>
          <w:b/>
          <w:bCs/>
          <w:sz w:val="22"/>
          <w:szCs w:val="22"/>
        </w:rPr>
        <w:t>ORQUESTRA FILARMÔNICA DE MINAS GERAIS</w:t>
      </w:r>
    </w:p>
    <w:p w14:paraId="42252D92" w14:textId="77777777" w:rsidR="008672EB" w:rsidRPr="00CF5477" w:rsidRDefault="008672EB" w:rsidP="006774EF">
      <w:pPr>
        <w:jc w:val="both"/>
        <w:rPr>
          <w:rFonts w:ascii="Verdana" w:hAnsi="Verdana" w:cs="Calibri Light"/>
          <w:b/>
          <w:bCs/>
          <w:sz w:val="22"/>
          <w:szCs w:val="22"/>
        </w:rPr>
      </w:pPr>
    </w:p>
    <w:p w14:paraId="22745BCA" w14:textId="77777777" w:rsidR="008672EB" w:rsidRPr="008672EB" w:rsidRDefault="008672EB" w:rsidP="008672EB">
      <w:pPr>
        <w:jc w:val="both"/>
        <w:rPr>
          <w:rFonts w:ascii="Verdana" w:hAnsi="Verdana" w:cs="Calibri Light"/>
          <w:sz w:val="22"/>
          <w:szCs w:val="22"/>
        </w:rPr>
      </w:pPr>
      <w:r w:rsidRPr="00CF5477">
        <w:rPr>
          <w:rFonts w:ascii="Verdana" w:hAnsi="Verdana" w:cs="Calibri Light"/>
          <w:sz w:val="22"/>
          <w:szCs w:val="22"/>
        </w:rPr>
        <w:t>A Filarmônica de Minas Gerais reafirma, a cada concerto e com uma vigorosa programação, a sua vocação pela excelência artística. Referência no Brasil e no</w:t>
      </w:r>
      <w:r w:rsidRPr="008672EB">
        <w:rPr>
          <w:rFonts w:ascii="Verdana" w:hAnsi="Verdana" w:cs="Calibri Light"/>
          <w:sz w:val="22"/>
          <w:szCs w:val="22"/>
        </w:rPr>
        <w:t xml:space="preserve"> </w:t>
      </w:r>
      <w:r w:rsidRPr="008672EB">
        <w:rPr>
          <w:rFonts w:ascii="Verdana" w:hAnsi="Verdana" w:cs="Calibri Light"/>
          <w:sz w:val="22"/>
          <w:szCs w:val="22"/>
        </w:rPr>
        <w:lastRenderedPageBreak/>
        <w:t>mundo desde sua fundação, em 2008, é resultado de uma política pública do Estado de Minas Gerais, seu principal mantenedor. Conduzida por seu Diretor Artístico e Regente Titular, Fabio Mechetti, a Filarmônica é composta por 90 músicos de todas as partes do Brasil, Europa, Ásia e das Américas. </w:t>
      </w:r>
    </w:p>
    <w:p w14:paraId="64F21B7D" w14:textId="77777777" w:rsidR="008672EB" w:rsidRPr="008672EB" w:rsidRDefault="008672EB" w:rsidP="008672EB">
      <w:pPr>
        <w:jc w:val="both"/>
        <w:rPr>
          <w:rFonts w:ascii="Verdana" w:hAnsi="Verdana" w:cs="Calibri Light"/>
          <w:sz w:val="22"/>
          <w:szCs w:val="22"/>
        </w:rPr>
      </w:pPr>
    </w:p>
    <w:p w14:paraId="371572B6" w14:textId="0CB4645C" w:rsidR="008672EB" w:rsidRPr="008672EB" w:rsidRDefault="008672EB" w:rsidP="008672EB">
      <w:pPr>
        <w:jc w:val="both"/>
        <w:rPr>
          <w:rFonts w:ascii="Verdana" w:hAnsi="Verdana" w:cs="Calibri Light"/>
          <w:sz w:val="22"/>
          <w:szCs w:val="22"/>
        </w:rPr>
      </w:pPr>
      <w:r w:rsidRPr="008672EB">
        <w:rPr>
          <w:rFonts w:ascii="Verdana" w:hAnsi="Verdana" w:cs="Calibri Light"/>
          <w:sz w:val="22"/>
          <w:szCs w:val="22"/>
        </w:rPr>
        <w:t xml:space="preserve">A orquestra recebeu numerosas menções e prêmios, possui 18 álbuns gravados e disponíveis nas plataformas de </w:t>
      </w:r>
      <w:r w:rsidRPr="008672EB">
        <w:rPr>
          <w:rFonts w:ascii="Verdana" w:hAnsi="Verdana" w:cs="Calibri Light"/>
          <w:i/>
          <w:iCs/>
          <w:sz w:val="22"/>
          <w:szCs w:val="22"/>
        </w:rPr>
        <w:t>streaming</w:t>
      </w:r>
      <w:r w:rsidRPr="008672EB">
        <w:rPr>
          <w:rFonts w:ascii="Verdana" w:hAnsi="Verdana" w:cs="Calibri Light"/>
          <w:sz w:val="22"/>
          <w:szCs w:val="22"/>
        </w:rPr>
        <w:t xml:space="preserve"> e obteve uma indicação ao Grammy Latino em 2020. As temporadas de concertos são realizadas na Sala Minas Gerais, sua sede em Belo Horizonte, em seis séries, sinfônicas e de música de câmara, em que são interpretadas obras do repertório clássico ao contemporâneo, com convidados de destaque nos cenários nacional e internacional.</w:t>
      </w:r>
    </w:p>
    <w:p w14:paraId="4CDE83F6" w14:textId="77777777" w:rsidR="008672EB" w:rsidRPr="008672EB" w:rsidRDefault="008672EB" w:rsidP="008672EB">
      <w:pPr>
        <w:jc w:val="both"/>
        <w:rPr>
          <w:rFonts w:ascii="Verdana" w:hAnsi="Verdana" w:cs="Calibri Light"/>
          <w:sz w:val="22"/>
          <w:szCs w:val="22"/>
        </w:rPr>
      </w:pPr>
    </w:p>
    <w:p w14:paraId="0F795806" w14:textId="77777777" w:rsidR="008672EB" w:rsidRPr="008672EB" w:rsidRDefault="008672EB" w:rsidP="008672EB">
      <w:pPr>
        <w:jc w:val="both"/>
        <w:rPr>
          <w:rFonts w:ascii="Verdana" w:hAnsi="Verdana" w:cs="Calibri Light"/>
          <w:sz w:val="22"/>
          <w:szCs w:val="22"/>
        </w:rPr>
      </w:pPr>
      <w:r w:rsidRPr="008672EB">
        <w:rPr>
          <w:rFonts w:ascii="Verdana" w:hAnsi="Verdana" w:cs="Calibri Light"/>
          <w:sz w:val="22"/>
          <w:szCs w:val="22"/>
        </w:rPr>
        <w:t>Cumprindo com sua missão de difundir e promover o acesso à música de concerto, a Filarmônica mantém relevante programação gratuita e de cunho educacional em Belo Horizonte e em outras cidades do estado. Possui, ainda, ações de formação profissional, e realiza transmissões ao vivo de suas apresentações.</w:t>
      </w:r>
    </w:p>
    <w:p w14:paraId="3D32A7FC" w14:textId="77777777" w:rsidR="008672EB" w:rsidRPr="008672EB" w:rsidRDefault="008672EB" w:rsidP="008672EB">
      <w:pPr>
        <w:jc w:val="both"/>
        <w:rPr>
          <w:rFonts w:ascii="Verdana" w:hAnsi="Verdana" w:cs="Calibri Light"/>
          <w:sz w:val="22"/>
          <w:szCs w:val="22"/>
        </w:rPr>
      </w:pPr>
      <w:r w:rsidRPr="008672EB">
        <w:rPr>
          <w:rFonts w:ascii="Verdana" w:hAnsi="Verdana" w:cs="Calibri Light"/>
          <w:sz w:val="22"/>
          <w:szCs w:val="22"/>
        </w:rPr>
        <w:t> </w:t>
      </w:r>
    </w:p>
    <w:p w14:paraId="5B63452A" w14:textId="77777777" w:rsidR="008672EB" w:rsidRPr="008672EB" w:rsidRDefault="008672EB" w:rsidP="008672EB">
      <w:pPr>
        <w:jc w:val="both"/>
        <w:rPr>
          <w:rFonts w:ascii="Verdana" w:hAnsi="Verdana" w:cs="Calibri Light"/>
          <w:sz w:val="22"/>
          <w:szCs w:val="22"/>
        </w:rPr>
      </w:pPr>
      <w:r w:rsidRPr="008672EB">
        <w:rPr>
          <w:rFonts w:ascii="Verdana" w:hAnsi="Verdana" w:cs="Calibri Light"/>
          <w:sz w:val="22"/>
          <w:szCs w:val="22"/>
        </w:rPr>
        <w:t>Referência internacional por seu projeto arquitetônico e acústico, a Sala Minas Gerais é considerada uma das principais salas de concerto da América Latina. Juntas, Filarmônica e Sala Minas Gerais vêm transformando a capital mineira num importante polo da música de concerto.</w:t>
      </w:r>
    </w:p>
    <w:p w14:paraId="104D8D62" w14:textId="77777777" w:rsidR="008672EB" w:rsidRDefault="008672EB" w:rsidP="006774EF">
      <w:pPr>
        <w:jc w:val="both"/>
        <w:rPr>
          <w:rFonts w:ascii="Verdana" w:hAnsi="Verdana" w:cs="Calibri Light"/>
          <w:b/>
          <w:bCs/>
          <w:sz w:val="22"/>
          <w:szCs w:val="22"/>
        </w:rPr>
      </w:pPr>
    </w:p>
    <w:p w14:paraId="77329DCD" w14:textId="77777777" w:rsidR="002A1168" w:rsidRPr="002A1168" w:rsidRDefault="002A1168" w:rsidP="006774EF">
      <w:pPr>
        <w:jc w:val="both"/>
        <w:rPr>
          <w:rFonts w:ascii="Verdana" w:hAnsi="Verdana" w:cs="Calibri Light"/>
          <w:sz w:val="22"/>
          <w:szCs w:val="22"/>
        </w:rPr>
      </w:pPr>
    </w:p>
    <w:p w14:paraId="0861D05B" w14:textId="77777777" w:rsidR="002A1168" w:rsidRPr="002A1168" w:rsidRDefault="002A1168" w:rsidP="002A1168">
      <w:pPr>
        <w:jc w:val="both"/>
        <w:rPr>
          <w:rFonts w:ascii="Verdana" w:hAnsi="Verdana" w:cs="Calibri Light"/>
          <w:b/>
          <w:bCs/>
          <w:sz w:val="22"/>
          <w:szCs w:val="22"/>
        </w:rPr>
      </w:pPr>
      <w:r w:rsidRPr="002A1168">
        <w:rPr>
          <w:rFonts w:ascii="Verdana" w:hAnsi="Verdana" w:cs="Calibri Light"/>
          <w:b/>
          <w:bCs/>
          <w:sz w:val="22"/>
          <w:szCs w:val="22"/>
        </w:rPr>
        <w:t xml:space="preserve">Os números da Filarmônica (2008 a julho/2024) </w:t>
      </w:r>
    </w:p>
    <w:p w14:paraId="2B82ECAE" w14:textId="77777777" w:rsidR="002A1168" w:rsidRPr="002A1168" w:rsidRDefault="002A1168" w:rsidP="002A1168">
      <w:pPr>
        <w:jc w:val="both"/>
        <w:rPr>
          <w:rFonts w:ascii="Verdana" w:hAnsi="Verdana" w:cs="Calibri Light"/>
          <w:sz w:val="22"/>
          <w:szCs w:val="22"/>
        </w:rPr>
      </w:pPr>
    </w:p>
    <w:p w14:paraId="58BE9CD6" w14:textId="77777777" w:rsidR="002A1168" w:rsidRPr="002A1168" w:rsidRDefault="002A1168" w:rsidP="002A1168">
      <w:pPr>
        <w:jc w:val="both"/>
        <w:rPr>
          <w:rFonts w:ascii="Verdana" w:hAnsi="Verdana" w:cs="Calibri Light"/>
          <w:sz w:val="22"/>
          <w:szCs w:val="22"/>
        </w:rPr>
      </w:pPr>
      <w:r w:rsidRPr="002A1168">
        <w:rPr>
          <w:rFonts w:ascii="Verdana" w:hAnsi="Verdana" w:cs="Calibri Light"/>
          <w:sz w:val="22"/>
          <w:szCs w:val="22"/>
        </w:rPr>
        <w:t xml:space="preserve">1.607.631 espectadores </w:t>
      </w:r>
    </w:p>
    <w:p w14:paraId="23939E7A" w14:textId="77777777" w:rsidR="002A1168" w:rsidRPr="002A1168" w:rsidRDefault="002A1168" w:rsidP="002A1168">
      <w:pPr>
        <w:jc w:val="both"/>
        <w:rPr>
          <w:rFonts w:ascii="Verdana" w:hAnsi="Verdana" w:cs="Calibri Light"/>
          <w:sz w:val="22"/>
          <w:szCs w:val="22"/>
        </w:rPr>
      </w:pPr>
      <w:r w:rsidRPr="002A1168">
        <w:rPr>
          <w:rFonts w:ascii="Verdana" w:hAnsi="Verdana" w:cs="Calibri Light"/>
          <w:sz w:val="22"/>
          <w:szCs w:val="22"/>
        </w:rPr>
        <w:t>1.279 concertos realizados</w:t>
      </w:r>
    </w:p>
    <w:p w14:paraId="713374E6" w14:textId="77777777" w:rsidR="002A1168" w:rsidRPr="002A1168" w:rsidRDefault="002A1168" w:rsidP="002A1168">
      <w:pPr>
        <w:jc w:val="both"/>
        <w:rPr>
          <w:rFonts w:ascii="Verdana" w:hAnsi="Verdana" w:cs="Calibri Light"/>
          <w:sz w:val="22"/>
          <w:szCs w:val="22"/>
        </w:rPr>
      </w:pPr>
      <w:r w:rsidRPr="002A1168">
        <w:rPr>
          <w:rFonts w:ascii="Verdana" w:hAnsi="Verdana" w:cs="Calibri Light"/>
          <w:sz w:val="22"/>
          <w:szCs w:val="22"/>
        </w:rPr>
        <w:t>1.431 obras interpretadas</w:t>
      </w:r>
    </w:p>
    <w:p w14:paraId="5E189FCD" w14:textId="77777777" w:rsidR="002A1168" w:rsidRPr="002A1168" w:rsidRDefault="002A1168" w:rsidP="002A1168">
      <w:pPr>
        <w:jc w:val="both"/>
        <w:rPr>
          <w:rFonts w:ascii="Verdana" w:hAnsi="Verdana" w:cs="Calibri Light"/>
          <w:sz w:val="22"/>
          <w:szCs w:val="22"/>
        </w:rPr>
      </w:pPr>
      <w:r w:rsidRPr="002A1168">
        <w:rPr>
          <w:rFonts w:ascii="Verdana" w:hAnsi="Verdana" w:cs="Calibri Light"/>
          <w:sz w:val="22"/>
          <w:szCs w:val="22"/>
        </w:rPr>
        <w:t>127 concertos em turnês estaduais</w:t>
      </w:r>
    </w:p>
    <w:p w14:paraId="71B76C3D" w14:textId="77777777" w:rsidR="002A1168" w:rsidRPr="002A1168" w:rsidRDefault="002A1168" w:rsidP="002A1168">
      <w:pPr>
        <w:jc w:val="both"/>
        <w:rPr>
          <w:rFonts w:ascii="Verdana" w:hAnsi="Verdana" w:cs="Calibri Light"/>
          <w:sz w:val="22"/>
          <w:szCs w:val="22"/>
        </w:rPr>
      </w:pPr>
      <w:r w:rsidRPr="002A1168">
        <w:rPr>
          <w:rFonts w:ascii="Verdana" w:hAnsi="Verdana" w:cs="Calibri Light"/>
          <w:sz w:val="22"/>
          <w:szCs w:val="22"/>
        </w:rPr>
        <w:t>42 concertos em turnês nacionais</w:t>
      </w:r>
    </w:p>
    <w:p w14:paraId="24C0482A" w14:textId="77777777" w:rsidR="002A1168" w:rsidRPr="002A1168" w:rsidRDefault="002A1168" w:rsidP="002A1168">
      <w:pPr>
        <w:jc w:val="both"/>
        <w:rPr>
          <w:rFonts w:ascii="Verdana" w:hAnsi="Verdana" w:cs="Calibri Light"/>
          <w:sz w:val="22"/>
          <w:szCs w:val="22"/>
        </w:rPr>
      </w:pPr>
      <w:r w:rsidRPr="002A1168">
        <w:rPr>
          <w:rFonts w:ascii="Verdana" w:hAnsi="Verdana" w:cs="Calibri Light"/>
          <w:sz w:val="22"/>
          <w:szCs w:val="22"/>
        </w:rPr>
        <w:t>9 concertos em turnê internacional</w:t>
      </w:r>
    </w:p>
    <w:p w14:paraId="7F9D2B3A" w14:textId="77777777" w:rsidR="002A1168" w:rsidRPr="002A1168" w:rsidRDefault="002A1168" w:rsidP="002A1168">
      <w:pPr>
        <w:jc w:val="both"/>
        <w:rPr>
          <w:rFonts w:ascii="Verdana" w:hAnsi="Verdana" w:cs="Calibri Light"/>
          <w:sz w:val="22"/>
          <w:szCs w:val="22"/>
        </w:rPr>
      </w:pPr>
      <w:r w:rsidRPr="002A1168">
        <w:rPr>
          <w:rFonts w:ascii="Verdana" w:hAnsi="Verdana" w:cs="Calibri Light"/>
          <w:sz w:val="22"/>
          <w:szCs w:val="22"/>
        </w:rPr>
        <w:t xml:space="preserve">101 concertos transmitidos ao vivo </w:t>
      </w:r>
    </w:p>
    <w:p w14:paraId="4B904435" w14:textId="77777777" w:rsidR="002A1168" w:rsidRPr="002A1168" w:rsidRDefault="002A1168" w:rsidP="002A1168">
      <w:pPr>
        <w:jc w:val="both"/>
        <w:rPr>
          <w:rFonts w:ascii="Verdana" w:hAnsi="Verdana" w:cs="Calibri Light"/>
          <w:sz w:val="22"/>
          <w:szCs w:val="22"/>
        </w:rPr>
      </w:pPr>
      <w:r w:rsidRPr="002A1168">
        <w:rPr>
          <w:rFonts w:ascii="Verdana" w:hAnsi="Verdana" w:cs="Calibri Light"/>
          <w:sz w:val="22"/>
          <w:szCs w:val="22"/>
        </w:rPr>
        <w:t>606 notas de programa publicadas no site</w:t>
      </w:r>
    </w:p>
    <w:p w14:paraId="78959412" w14:textId="77777777" w:rsidR="002A1168" w:rsidRPr="002A1168" w:rsidRDefault="002A1168" w:rsidP="002A1168">
      <w:pPr>
        <w:jc w:val="both"/>
        <w:rPr>
          <w:rFonts w:ascii="Verdana" w:hAnsi="Verdana" w:cs="Calibri Light"/>
          <w:sz w:val="22"/>
          <w:szCs w:val="22"/>
        </w:rPr>
      </w:pPr>
      <w:r w:rsidRPr="002A1168">
        <w:rPr>
          <w:rFonts w:ascii="Verdana" w:hAnsi="Verdana" w:cs="Calibri Light"/>
          <w:sz w:val="22"/>
          <w:szCs w:val="22"/>
        </w:rPr>
        <w:t>1 coleção com 3 livros e 1 DVD sobre o universo orquestral</w:t>
      </w:r>
    </w:p>
    <w:p w14:paraId="1D5E692F" w14:textId="77777777" w:rsidR="002A1168" w:rsidRPr="002A1168" w:rsidRDefault="002A1168" w:rsidP="002A1168">
      <w:pPr>
        <w:jc w:val="both"/>
        <w:rPr>
          <w:rFonts w:ascii="Verdana" w:hAnsi="Verdana" w:cs="Calibri Light"/>
          <w:sz w:val="22"/>
          <w:szCs w:val="22"/>
        </w:rPr>
      </w:pPr>
      <w:r w:rsidRPr="002A1168">
        <w:rPr>
          <w:rFonts w:ascii="Verdana" w:hAnsi="Verdana" w:cs="Calibri Light"/>
          <w:sz w:val="22"/>
          <w:szCs w:val="22"/>
        </w:rPr>
        <w:t>4 exposições itinerantes e multimeios sobre música clássica</w:t>
      </w:r>
    </w:p>
    <w:p w14:paraId="49F5E041" w14:textId="77777777" w:rsidR="002A1168" w:rsidRPr="002A1168" w:rsidRDefault="002A1168" w:rsidP="002A1168">
      <w:pPr>
        <w:jc w:val="both"/>
        <w:rPr>
          <w:rFonts w:ascii="Verdana" w:hAnsi="Verdana" w:cs="Calibri Light"/>
          <w:sz w:val="22"/>
          <w:szCs w:val="22"/>
        </w:rPr>
      </w:pPr>
      <w:r w:rsidRPr="002A1168">
        <w:rPr>
          <w:rFonts w:ascii="Verdana" w:hAnsi="Verdana" w:cs="Calibri Light"/>
          <w:sz w:val="22"/>
          <w:szCs w:val="22"/>
        </w:rPr>
        <w:t>18 álbuns lançados e disponíveis nas plataformas de streaming</w:t>
      </w:r>
    </w:p>
    <w:p w14:paraId="78A8EF95" w14:textId="77777777" w:rsidR="002A1168" w:rsidRPr="002A1168" w:rsidRDefault="002A1168" w:rsidP="002A1168">
      <w:pPr>
        <w:jc w:val="both"/>
        <w:rPr>
          <w:rFonts w:ascii="Verdana" w:hAnsi="Verdana" w:cs="Calibri Light"/>
          <w:sz w:val="22"/>
          <w:szCs w:val="22"/>
        </w:rPr>
      </w:pPr>
      <w:r w:rsidRPr="002A1168">
        <w:rPr>
          <w:rFonts w:ascii="Verdana" w:hAnsi="Verdana" w:cs="Calibri Light"/>
          <w:sz w:val="22"/>
          <w:szCs w:val="22"/>
        </w:rPr>
        <w:t xml:space="preserve">1 Indicação ao Grammy Latino 2020 (CD </w:t>
      </w:r>
      <w:r w:rsidRPr="002A1168">
        <w:rPr>
          <w:rFonts w:ascii="Verdana" w:hAnsi="Verdana" w:cs="Calibri Light"/>
          <w:i/>
          <w:iCs/>
          <w:sz w:val="22"/>
          <w:szCs w:val="22"/>
        </w:rPr>
        <w:t>Almeida Prado - Obras para piano e orquestra</w:t>
      </w:r>
      <w:r w:rsidRPr="002A1168">
        <w:rPr>
          <w:rFonts w:ascii="Verdana" w:hAnsi="Verdana" w:cs="Calibri Light"/>
          <w:sz w:val="22"/>
          <w:szCs w:val="22"/>
        </w:rPr>
        <w:t xml:space="preserve"> – Categoria de Melhor Álbum Clássico)</w:t>
      </w:r>
    </w:p>
    <w:p w14:paraId="27DB4112" w14:textId="77777777" w:rsidR="004961AF" w:rsidRPr="00EB3173" w:rsidRDefault="004961AF" w:rsidP="006774EF">
      <w:pPr>
        <w:jc w:val="both"/>
        <w:rPr>
          <w:rFonts w:ascii="Verdana" w:hAnsi="Verdana" w:cs="Calibri Light"/>
          <w:sz w:val="22"/>
          <w:szCs w:val="22"/>
        </w:rPr>
      </w:pPr>
    </w:p>
    <w:p w14:paraId="215C27F5" w14:textId="77777777" w:rsidR="004961AF" w:rsidRPr="00EB3173" w:rsidRDefault="004961AF" w:rsidP="006774EF">
      <w:pPr>
        <w:tabs>
          <w:tab w:val="left" w:pos="5729"/>
        </w:tabs>
        <w:jc w:val="both"/>
        <w:rPr>
          <w:rFonts w:ascii="Verdana" w:eastAsia="Verdana" w:hAnsi="Verdana" w:cs="Calibri Light"/>
          <w:b/>
          <w:sz w:val="22"/>
          <w:szCs w:val="22"/>
        </w:rPr>
      </w:pPr>
      <w:r w:rsidRPr="00EB3173">
        <w:rPr>
          <w:rFonts w:ascii="Verdana" w:eastAsia="Verdana" w:hAnsi="Verdana" w:cs="Calibri Light"/>
          <w:b/>
          <w:sz w:val="22"/>
          <w:szCs w:val="22"/>
        </w:rPr>
        <w:t>—</w:t>
      </w:r>
    </w:p>
    <w:p w14:paraId="6775A25D" w14:textId="77777777" w:rsidR="004961AF" w:rsidRPr="00EB3173" w:rsidRDefault="004961AF" w:rsidP="006774EF">
      <w:pPr>
        <w:tabs>
          <w:tab w:val="left" w:pos="5729"/>
        </w:tabs>
        <w:jc w:val="both"/>
        <w:rPr>
          <w:rFonts w:ascii="Verdana" w:eastAsia="Verdana" w:hAnsi="Verdana" w:cs="Calibri Light"/>
          <w:b/>
          <w:sz w:val="22"/>
          <w:szCs w:val="22"/>
        </w:rPr>
      </w:pPr>
    </w:p>
    <w:p w14:paraId="26E2CB1D" w14:textId="77777777" w:rsidR="004961AF" w:rsidRPr="00EB3173" w:rsidRDefault="004961AF" w:rsidP="006774EF">
      <w:pPr>
        <w:tabs>
          <w:tab w:val="left" w:pos="5729"/>
        </w:tabs>
        <w:jc w:val="both"/>
        <w:rPr>
          <w:rFonts w:ascii="Verdana" w:eastAsia="Verdana" w:hAnsi="Verdana" w:cs="Calibri Light"/>
          <w:b/>
          <w:sz w:val="22"/>
          <w:szCs w:val="22"/>
        </w:rPr>
      </w:pPr>
      <w:r w:rsidRPr="00EB3173">
        <w:rPr>
          <w:rFonts w:ascii="Verdana" w:eastAsia="Verdana" w:hAnsi="Verdana" w:cs="Calibri Light"/>
          <w:b/>
          <w:sz w:val="22"/>
          <w:szCs w:val="22"/>
        </w:rPr>
        <w:t xml:space="preserve">INFORMAÇÕES </w:t>
      </w:r>
    </w:p>
    <w:p w14:paraId="6596DEA4" w14:textId="77777777" w:rsidR="004961AF" w:rsidRPr="00EB3173" w:rsidRDefault="004961AF" w:rsidP="006774EF">
      <w:pPr>
        <w:tabs>
          <w:tab w:val="left" w:pos="5729"/>
        </w:tabs>
        <w:jc w:val="both"/>
        <w:rPr>
          <w:rFonts w:ascii="Verdana" w:eastAsia="Verdana" w:hAnsi="Verdana" w:cs="Calibri Light"/>
          <w:b/>
          <w:sz w:val="22"/>
          <w:szCs w:val="22"/>
        </w:rPr>
      </w:pPr>
      <w:r w:rsidRPr="00EB3173">
        <w:rPr>
          <w:rFonts w:ascii="Verdana" w:eastAsia="Verdana" w:hAnsi="Verdana" w:cs="Calibri Light"/>
          <w:b/>
          <w:sz w:val="22"/>
          <w:szCs w:val="22"/>
        </w:rPr>
        <w:t>PARA A IMPRENSA</w:t>
      </w:r>
    </w:p>
    <w:p w14:paraId="67E821E0" w14:textId="77777777" w:rsidR="004961AF" w:rsidRPr="00EB3173" w:rsidRDefault="004961AF" w:rsidP="006774EF">
      <w:pPr>
        <w:jc w:val="both"/>
        <w:rPr>
          <w:rFonts w:ascii="Verdana" w:eastAsia="Verdana" w:hAnsi="Verdana" w:cs="Calibri Light"/>
          <w:sz w:val="22"/>
          <w:szCs w:val="22"/>
        </w:rPr>
      </w:pPr>
    </w:p>
    <w:p w14:paraId="4F688895" w14:textId="77777777" w:rsidR="004961AF" w:rsidRPr="00EB3173" w:rsidRDefault="004961AF" w:rsidP="006774EF">
      <w:pPr>
        <w:jc w:val="both"/>
        <w:rPr>
          <w:rFonts w:ascii="Verdana" w:eastAsia="Verdana" w:hAnsi="Verdana" w:cs="Calibri Light"/>
          <w:b/>
          <w:sz w:val="22"/>
          <w:szCs w:val="22"/>
        </w:rPr>
      </w:pPr>
      <w:r w:rsidRPr="00EB3173">
        <w:rPr>
          <w:rFonts w:ascii="Verdana" w:eastAsia="Verdana" w:hAnsi="Verdana" w:cs="Calibri Light"/>
          <w:b/>
          <w:sz w:val="22"/>
          <w:szCs w:val="22"/>
        </w:rPr>
        <w:t xml:space="preserve">Personal Press </w:t>
      </w:r>
    </w:p>
    <w:p w14:paraId="784C9FC8" w14:textId="77777777" w:rsidR="004961AF" w:rsidRPr="00EB3173" w:rsidRDefault="004961AF" w:rsidP="006774EF">
      <w:pPr>
        <w:jc w:val="both"/>
        <w:rPr>
          <w:rFonts w:ascii="Verdana" w:eastAsia="Verdana" w:hAnsi="Verdana" w:cs="Calibri Light"/>
          <w:sz w:val="22"/>
          <w:szCs w:val="22"/>
        </w:rPr>
      </w:pPr>
    </w:p>
    <w:p w14:paraId="2E9AABD3" w14:textId="77777777" w:rsidR="004961AF" w:rsidRPr="00EB3173" w:rsidRDefault="004961AF" w:rsidP="006774EF">
      <w:pPr>
        <w:jc w:val="both"/>
        <w:rPr>
          <w:rFonts w:ascii="Verdana" w:eastAsia="Verdana" w:hAnsi="Verdana" w:cs="Calibri Light"/>
          <w:sz w:val="22"/>
          <w:szCs w:val="22"/>
        </w:rPr>
      </w:pPr>
      <w:r w:rsidRPr="00EB3173">
        <w:rPr>
          <w:rFonts w:ascii="Verdana" w:eastAsia="Verdana" w:hAnsi="Verdana" w:cs="Calibri Light"/>
          <w:sz w:val="22"/>
          <w:szCs w:val="22"/>
        </w:rPr>
        <w:t xml:space="preserve">Polliane Eliziário </w:t>
      </w:r>
    </w:p>
    <w:p w14:paraId="4B4B864B" w14:textId="5BBC4661" w:rsidR="006C1B43" w:rsidRDefault="00000000" w:rsidP="006774EF">
      <w:pPr>
        <w:jc w:val="both"/>
      </w:pPr>
      <w:hyperlink r:id="rId10">
        <w:r w:rsidR="004961AF" w:rsidRPr="00EB3173">
          <w:rPr>
            <w:rFonts w:ascii="Verdana" w:eastAsia="Verdana" w:hAnsi="Verdana" w:cs="Calibri Light"/>
            <w:i/>
            <w:sz w:val="22"/>
            <w:szCs w:val="22"/>
            <w:u w:val="single"/>
          </w:rPr>
          <w:t>polliane.eliziario@personalpress.jor.br</w:t>
        </w:r>
      </w:hyperlink>
      <w:r w:rsidR="004961AF" w:rsidRPr="00EB3173">
        <w:rPr>
          <w:rFonts w:ascii="Verdana" w:eastAsia="Verdana" w:hAnsi="Verdana" w:cs="Calibri Light"/>
          <w:i/>
          <w:sz w:val="22"/>
          <w:szCs w:val="22"/>
        </w:rPr>
        <w:t xml:space="preserve"> |</w:t>
      </w:r>
      <w:r w:rsidR="004961AF" w:rsidRPr="00EB3173">
        <w:rPr>
          <w:rFonts w:ascii="Verdana" w:eastAsia="Verdana" w:hAnsi="Verdana" w:cs="Calibri Light"/>
          <w:sz w:val="22"/>
          <w:szCs w:val="22"/>
        </w:rPr>
        <w:t xml:space="preserve"> (31) 9 9788-3029</w:t>
      </w:r>
    </w:p>
    <w:sectPr w:rsidR="006C1B43" w:rsidSect="009A332F">
      <w:headerReference w:type="default" r:id="rId11"/>
      <w:footerReference w:type="even" r:id="rId12"/>
      <w:footerReference w:type="default" r:id="rId13"/>
      <w:pgSz w:w="11906" w:h="16838"/>
      <w:pgMar w:top="2098" w:right="1304" w:bottom="1304" w:left="130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06F610" w14:textId="77777777" w:rsidR="00BB1C38" w:rsidRDefault="00BB1C38">
      <w:r>
        <w:separator/>
      </w:r>
    </w:p>
  </w:endnote>
  <w:endnote w:type="continuationSeparator" w:id="0">
    <w:p w14:paraId="7105B08B" w14:textId="77777777" w:rsidR="00BB1C38" w:rsidRDefault="00BB1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ercu Pro Light">
    <w:altName w:val="Calibri"/>
    <w:charset w:val="00"/>
    <w:family w:val="swiss"/>
    <w:pitch w:val="variable"/>
    <w:sig w:usb0="000002C7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2A39C" w14:textId="77777777" w:rsidR="005B2109" w:rsidRPr="00E56C18" w:rsidRDefault="00000000">
    <w:pPr>
      <w:pStyle w:val="Rodap"/>
      <w:rPr>
        <w:lang w:val="en-GB"/>
      </w:rPr>
    </w:pPr>
    <w:sdt>
      <w:sdtPr>
        <w:id w:val="969400743"/>
        <w:temporary/>
        <w:showingPlcHdr/>
      </w:sdtPr>
      <w:sdtContent>
        <w:r w:rsidR="00822CFC" w:rsidRPr="00E56C18">
          <w:rPr>
            <w:lang w:val="en-GB"/>
          </w:rPr>
          <w:t>[Type text]</w:t>
        </w:r>
      </w:sdtContent>
    </w:sdt>
    <w:r w:rsidR="00822CFC">
      <w:ptab w:relativeTo="margin" w:alignment="center" w:leader="none"/>
    </w:r>
    <w:sdt>
      <w:sdtPr>
        <w:id w:val="969400748"/>
        <w:temporary/>
        <w:showingPlcHdr/>
      </w:sdtPr>
      <w:sdtContent>
        <w:r w:rsidR="00822CFC" w:rsidRPr="00E56C18">
          <w:rPr>
            <w:lang w:val="en-GB"/>
          </w:rPr>
          <w:t>[Type text]</w:t>
        </w:r>
      </w:sdtContent>
    </w:sdt>
    <w:r w:rsidR="00822CFC">
      <w:ptab w:relativeTo="margin" w:alignment="right" w:leader="none"/>
    </w:r>
    <w:sdt>
      <w:sdtPr>
        <w:id w:val="969400753"/>
        <w:temporary/>
        <w:showingPlcHdr/>
      </w:sdtPr>
      <w:sdtContent>
        <w:r w:rsidR="00822CFC" w:rsidRPr="00E56C18">
          <w:rPr>
            <w:lang w:val="en-GB"/>
          </w:rPr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DC1BD" w14:textId="77777777" w:rsidR="005B2109" w:rsidRPr="00F73920" w:rsidRDefault="005B2109" w:rsidP="00F73920">
    <w:pPr>
      <w:pStyle w:val="Rodap"/>
      <w:spacing w:line="276" w:lineRule="auto"/>
      <w:rPr>
        <w:rFonts w:ascii="Apercu Pro Light" w:hAnsi="Apercu Pro Light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E24B42" w14:textId="77777777" w:rsidR="00BB1C38" w:rsidRDefault="00BB1C38">
      <w:r>
        <w:separator/>
      </w:r>
    </w:p>
  </w:footnote>
  <w:footnote w:type="continuationSeparator" w:id="0">
    <w:p w14:paraId="4701ECB2" w14:textId="77777777" w:rsidR="00BB1C38" w:rsidRDefault="00BB1C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428FC" w14:textId="77777777" w:rsidR="005B2109" w:rsidRPr="00F73920" w:rsidRDefault="00822CFC" w:rsidP="00F73920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5A4BD756" wp14:editId="2A90EE30">
          <wp:simplePos x="0" y="0"/>
          <wp:positionH relativeFrom="column">
            <wp:posOffset>-828040</wp:posOffset>
          </wp:positionH>
          <wp:positionV relativeFrom="paragraph">
            <wp:posOffset>-461010</wp:posOffset>
          </wp:positionV>
          <wp:extent cx="7563600" cy="10703287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23_T2024_Timbrado.pd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3600" cy="107032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2274C8"/>
    <w:multiLevelType w:val="hybridMultilevel"/>
    <w:tmpl w:val="215E9100"/>
    <w:lvl w:ilvl="0" w:tplc="C4301F9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BC5381"/>
    <w:multiLevelType w:val="hybridMultilevel"/>
    <w:tmpl w:val="5B5C353A"/>
    <w:lvl w:ilvl="0" w:tplc="927661C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3E2EA8"/>
    <w:multiLevelType w:val="hybridMultilevel"/>
    <w:tmpl w:val="4096308A"/>
    <w:lvl w:ilvl="0" w:tplc="041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38335E"/>
    <w:multiLevelType w:val="hybridMultilevel"/>
    <w:tmpl w:val="B32E8A34"/>
    <w:lvl w:ilvl="0" w:tplc="6722E660">
      <w:start w:val="9"/>
      <w:numFmt w:val="bullet"/>
      <w:lvlText w:val="-"/>
      <w:lvlJc w:val="left"/>
      <w:pPr>
        <w:ind w:left="720" w:hanging="360"/>
      </w:pPr>
      <w:rPr>
        <w:rFonts w:ascii="Verdana" w:eastAsia="Verdana" w:hAnsi="Verdana" w:cs="Calibri Light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2653217">
    <w:abstractNumId w:val="3"/>
  </w:num>
  <w:num w:numId="2" w16cid:durableId="1217279673">
    <w:abstractNumId w:val="2"/>
  </w:num>
  <w:num w:numId="3" w16cid:durableId="290401954">
    <w:abstractNumId w:val="1"/>
  </w:num>
  <w:num w:numId="4" w16cid:durableId="2001275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32F"/>
    <w:rsid w:val="00015C37"/>
    <w:rsid w:val="000168F0"/>
    <w:rsid w:val="000249EB"/>
    <w:rsid w:val="000406CC"/>
    <w:rsid w:val="00050629"/>
    <w:rsid w:val="000522A8"/>
    <w:rsid w:val="00057839"/>
    <w:rsid w:val="000667C0"/>
    <w:rsid w:val="00071441"/>
    <w:rsid w:val="00075DBD"/>
    <w:rsid w:val="000A0586"/>
    <w:rsid w:val="000B119F"/>
    <w:rsid w:val="000B7B47"/>
    <w:rsid w:val="000C65F5"/>
    <w:rsid w:val="000D5D42"/>
    <w:rsid w:val="000E4C66"/>
    <w:rsid w:val="000E6136"/>
    <w:rsid w:val="000F1682"/>
    <w:rsid w:val="00103A22"/>
    <w:rsid w:val="001236B8"/>
    <w:rsid w:val="0012438B"/>
    <w:rsid w:val="00130227"/>
    <w:rsid w:val="00131FEE"/>
    <w:rsid w:val="00132B3B"/>
    <w:rsid w:val="00137772"/>
    <w:rsid w:val="0014027E"/>
    <w:rsid w:val="00155558"/>
    <w:rsid w:val="00162C9F"/>
    <w:rsid w:val="00163D74"/>
    <w:rsid w:val="001746C6"/>
    <w:rsid w:val="00174E1B"/>
    <w:rsid w:val="00193280"/>
    <w:rsid w:val="001A4F5B"/>
    <w:rsid w:val="001B75FA"/>
    <w:rsid w:val="001C54A7"/>
    <w:rsid w:val="001E09A3"/>
    <w:rsid w:val="001E30CF"/>
    <w:rsid w:val="001E7E40"/>
    <w:rsid w:val="001F44E6"/>
    <w:rsid w:val="00221049"/>
    <w:rsid w:val="00240C50"/>
    <w:rsid w:val="00250298"/>
    <w:rsid w:val="00254DBD"/>
    <w:rsid w:val="00260D86"/>
    <w:rsid w:val="002731F2"/>
    <w:rsid w:val="002A1168"/>
    <w:rsid w:val="002A3C36"/>
    <w:rsid w:val="002D0218"/>
    <w:rsid w:val="002D6D4C"/>
    <w:rsid w:val="002F4148"/>
    <w:rsid w:val="00301031"/>
    <w:rsid w:val="00303141"/>
    <w:rsid w:val="00311AE1"/>
    <w:rsid w:val="00312551"/>
    <w:rsid w:val="00320D59"/>
    <w:rsid w:val="0032256C"/>
    <w:rsid w:val="00326417"/>
    <w:rsid w:val="00334ACF"/>
    <w:rsid w:val="00341260"/>
    <w:rsid w:val="00341D5F"/>
    <w:rsid w:val="00345972"/>
    <w:rsid w:val="0036193E"/>
    <w:rsid w:val="00364266"/>
    <w:rsid w:val="003805F7"/>
    <w:rsid w:val="003842EE"/>
    <w:rsid w:val="003A4E20"/>
    <w:rsid w:val="003B5B21"/>
    <w:rsid w:val="003D0BE6"/>
    <w:rsid w:val="003E1903"/>
    <w:rsid w:val="003E6360"/>
    <w:rsid w:val="003E653B"/>
    <w:rsid w:val="003F58AF"/>
    <w:rsid w:val="00404398"/>
    <w:rsid w:val="00412271"/>
    <w:rsid w:val="00423EFC"/>
    <w:rsid w:val="00427502"/>
    <w:rsid w:val="00446DBF"/>
    <w:rsid w:val="00461393"/>
    <w:rsid w:val="004665D1"/>
    <w:rsid w:val="00466B3E"/>
    <w:rsid w:val="0047284A"/>
    <w:rsid w:val="00490453"/>
    <w:rsid w:val="004961AF"/>
    <w:rsid w:val="004968D7"/>
    <w:rsid w:val="004A1736"/>
    <w:rsid w:val="004C5BBC"/>
    <w:rsid w:val="004D5B69"/>
    <w:rsid w:val="004E30DD"/>
    <w:rsid w:val="004F0882"/>
    <w:rsid w:val="00511022"/>
    <w:rsid w:val="00514B04"/>
    <w:rsid w:val="005177B6"/>
    <w:rsid w:val="0052034F"/>
    <w:rsid w:val="0053036C"/>
    <w:rsid w:val="00532B80"/>
    <w:rsid w:val="00552C05"/>
    <w:rsid w:val="005B2109"/>
    <w:rsid w:val="005B3CEB"/>
    <w:rsid w:val="005C2B0B"/>
    <w:rsid w:val="005C2E35"/>
    <w:rsid w:val="005C3F37"/>
    <w:rsid w:val="006010F3"/>
    <w:rsid w:val="00601760"/>
    <w:rsid w:val="00611D25"/>
    <w:rsid w:val="006138F8"/>
    <w:rsid w:val="006201DA"/>
    <w:rsid w:val="0064236B"/>
    <w:rsid w:val="006774EF"/>
    <w:rsid w:val="00692A75"/>
    <w:rsid w:val="00694447"/>
    <w:rsid w:val="006B5164"/>
    <w:rsid w:val="006C1B43"/>
    <w:rsid w:val="006D0A7B"/>
    <w:rsid w:val="006E7510"/>
    <w:rsid w:val="006F1371"/>
    <w:rsid w:val="00705B26"/>
    <w:rsid w:val="00714563"/>
    <w:rsid w:val="00725D82"/>
    <w:rsid w:val="00733803"/>
    <w:rsid w:val="00742726"/>
    <w:rsid w:val="00761DA0"/>
    <w:rsid w:val="007B0111"/>
    <w:rsid w:val="007B6DE3"/>
    <w:rsid w:val="00802D22"/>
    <w:rsid w:val="008055F7"/>
    <w:rsid w:val="0082231E"/>
    <w:rsid w:val="00822CFC"/>
    <w:rsid w:val="00832280"/>
    <w:rsid w:val="008326FC"/>
    <w:rsid w:val="00835D1E"/>
    <w:rsid w:val="00837BB0"/>
    <w:rsid w:val="00837BC4"/>
    <w:rsid w:val="0084042A"/>
    <w:rsid w:val="00841B87"/>
    <w:rsid w:val="00847D84"/>
    <w:rsid w:val="008616DF"/>
    <w:rsid w:val="00864353"/>
    <w:rsid w:val="008672EB"/>
    <w:rsid w:val="008826C4"/>
    <w:rsid w:val="0089280A"/>
    <w:rsid w:val="008936B3"/>
    <w:rsid w:val="008C5E3C"/>
    <w:rsid w:val="008F7742"/>
    <w:rsid w:val="009119D1"/>
    <w:rsid w:val="00946490"/>
    <w:rsid w:val="00962010"/>
    <w:rsid w:val="009843AD"/>
    <w:rsid w:val="00987A05"/>
    <w:rsid w:val="0099222D"/>
    <w:rsid w:val="00993DCB"/>
    <w:rsid w:val="0099484B"/>
    <w:rsid w:val="00995A7A"/>
    <w:rsid w:val="009A332F"/>
    <w:rsid w:val="009B0673"/>
    <w:rsid w:val="009B2A16"/>
    <w:rsid w:val="009E2252"/>
    <w:rsid w:val="00A30F47"/>
    <w:rsid w:val="00A53222"/>
    <w:rsid w:val="00A570F2"/>
    <w:rsid w:val="00A66C9C"/>
    <w:rsid w:val="00A67C19"/>
    <w:rsid w:val="00A701DF"/>
    <w:rsid w:val="00A723FE"/>
    <w:rsid w:val="00A91AC8"/>
    <w:rsid w:val="00AB3723"/>
    <w:rsid w:val="00AC65CE"/>
    <w:rsid w:val="00AD497D"/>
    <w:rsid w:val="00AE58C7"/>
    <w:rsid w:val="00AF43EB"/>
    <w:rsid w:val="00B06C53"/>
    <w:rsid w:val="00B215B1"/>
    <w:rsid w:val="00B231B5"/>
    <w:rsid w:val="00B30346"/>
    <w:rsid w:val="00B30525"/>
    <w:rsid w:val="00B50FD5"/>
    <w:rsid w:val="00B559E5"/>
    <w:rsid w:val="00B63301"/>
    <w:rsid w:val="00B712C9"/>
    <w:rsid w:val="00B76045"/>
    <w:rsid w:val="00B83685"/>
    <w:rsid w:val="00B9488C"/>
    <w:rsid w:val="00B97EA0"/>
    <w:rsid w:val="00BA49FD"/>
    <w:rsid w:val="00BB1C38"/>
    <w:rsid w:val="00BB2520"/>
    <w:rsid w:val="00BC262E"/>
    <w:rsid w:val="00BC4161"/>
    <w:rsid w:val="00BC4F25"/>
    <w:rsid w:val="00BC770B"/>
    <w:rsid w:val="00BD2422"/>
    <w:rsid w:val="00BD673C"/>
    <w:rsid w:val="00BF75BE"/>
    <w:rsid w:val="00C2180F"/>
    <w:rsid w:val="00C2181C"/>
    <w:rsid w:val="00C30E8E"/>
    <w:rsid w:val="00C35E02"/>
    <w:rsid w:val="00C4697A"/>
    <w:rsid w:val="00C55A79"/>
    <w:rsid w:val="00C62482"/>
    <w:rsid w:val="00C71518"/>
    <w:rsid w:val="00C80DA2"/>
    <w:rsid w:val="00C93EAB"/>
    <w:rsid w:val="00C9546D"/>
    <w:rsid w:val="00CA2634"/>
    <w:rsid w:val="00CB289F"/>
    <w:rsid w:val="00CB75FC"/>
    <w:rsid w:val="00CD4604"/>
    <w:rsid w:val="00CF5477"/>
    <w:rsid w:val="00D037EE"/>
    <w:rsid w:val="00D12D8A"/>
    <w:rsid w:val="00D16F7E"/>
    <w:rsid w:val="00D220D9"/>
    <w:rsid w:val="00D30876"/>
    <w:rsid w:val="00D431E3"/>
    <w:rsid w:val="00D43A6B"/>
    <w:rsid w:val="00D55CE8"/>
    <w:rsid w:val="00D72BF4"/>
    <w:rsid w:val="00D81F11"/>
    <w:rsid w:val="00DA195E"/>
    <w:rsid w:val="00DC405F"/>
    <w:rsid w:val="00DC7ECD"/>
    <w:rsid w:val="00DE292C"/>
    <w:rsid w:val="00E158D7"/>
    <w:rsid w:val="00E17F5D"/>
    <w:rsid w:val="00E317B2"/>
    <w:rsid w:val="00E45047"/>
    <w:rsid w:val="00E624D0"/>
    <w:rsid w:val="00E645A4"/>
    <w:rsid w:val="00EB3ABF"/>
    <w:rsid w:val="00EB6CB0"/>
    <w:rsid w:val="00EC1121"/>
    <w:rsid w:val="00EC2DAD"/>
    <w:rsid w:val="00ED12F9"/>
    <w:rsid w:val="00ED3156"/>
    <w:rsid w:val="00EE28D8"/>
    <w:rsid w:val="00F206A5"/>
    <w:rsid w:val="00F46003"/>
    <w:rsid w:val="00F472A4"/>
    <w:rsid w:val="00F57C31"/>
    <w:rsid w:val="00F77EC9"/>
    <w:rsid w:val="00F853FB"/>
    <w:rsid w:val="00F96B1C"/>
    <w:rsid w:val="00FC5CEA"/>
    <w:rsid w:val="00FD1089"/>
    <w:rsid w:val="00FD2A9F"/>
    <w:rsid w:val="00FD7716"/>
    <w:rsid w:val="00FF25A6"/>
    <w:rsid w:val="00FF5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4B307"/>
  <w15:chartTrackingRefBased/>
  <w15:docId w15:val="{2FBA8D56-D132-44C6-9C39-55C6ABB17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332F"/>
    <w:pPr>
      <w:spacing w:after="0" w:line="240" w:lineRule="auto"/>
    </w:pPr>
    <w:rPr>
      <w:rFonts w:eastAsiaTheme="minorEastAsia"/>
      <w:kern w:val="0"/>
      <w:sz w:val="24"/>
      <w:szCs w:val="24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9A33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A33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A332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9A33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9A332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9A332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A332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9A332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9A332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A33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9A33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9A332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9A332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9A332F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9A332F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A332F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9A332F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9A332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9A332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9A33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9A33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9A33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9A33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9A332F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9A332F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9A332F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9A33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9A332F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9A332F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9A332F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A332F"/>
    <w:rPr>
      <w:rFonts w:eastAsiaTheme="minorEastAsia"/>
      <w:kern w:val="0"/>
      <w:sz w:val="24"/>
      <w:szCs w:val="24"/>
      <w14:ligatures w14:val="none"/>
    </w:rPr>
  </w:style>
  <w:style w:type="paragraph" w:styleId="Rodap">
    <w:name w:val="footer"/>
    <w:basedOn w:val="Normal"/>
    <w:link w:val="RodapChar"/>
    <w:unhideWhenUsed/>
    <w:rsid w:val="009A332F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rsid w:val="009A332F"/>
    <w:rPr>
      <w:rFonts w:eastAsiaTheme="minorEastAsia"/>
      <w:kern w:val="0"/>
      <w:sz w:val="24"/>
      <w:szCs w:val="24"/>
      <w14:ligatures w14:val="none"/>
    </w:rPr>
  </w:style>
  <w:style w:type="character" w:styleId="Hyperlink">
    <w:name w:val="Hyperlink"/>
    <w:basedOn w:val="Fontepargpadro"/>
    <w:uiPriority w:val="99"/>
    <w:unhideWhenUsed/>
    <w:rsid w:val="009A332F"/>
    <w:rPr>
      <w:color w:val="467886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A332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paragraph" w:customStyle="1" w:styleId="xmsonormal">
    <w:name w:val="x_msonormal"/>
    <w:basedOn w:val="Normal"/>
    <w:rsid w:val="009A332F"/>
    <w:rPr>
      <w:rFonts w:ascii="Calibri" w:eastAsiaTheme="minorHAnsi" w:hAnsi="Calibri" w:cs="Calibri"/>
      <w:sz w:val="22"/>
      <w:szCs w:val="22"/>
      <w:lang w:eastAsia="pt-BR"/>
    </w:rPr>
  </w:style>
  <w:style w:type="paragraph" w:customStyle="1" w:styleId="Default">
    <w:name w:val="Default"/>
    <w:rsid w:val="009A332F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F206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larmonica.art.br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filarmonica.art.br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polliane.eliziario@personalpress.jor.b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il.mg/amigos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1130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Polliane Eliziário</dc:creator>
  <cp:keywords/>
  <dc:description/>
  <cp:lastModifiedBy>Polliane Eliziário</cp:lastModifiedBy>
  <cp:revision>41</cp:revision>
  <dcterms:created xsi:type="dcterms:W3CDTF">2024-09-30T11:33:00Z</dcterms:created>
  <dcterms:modified xsi:type="dcterms:W3CDTF">2024-09-30T15:06:00Z</dcterms:modified>
</cp:coreProperties>
</file>