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1BF30E0B" w14:textId="221AC340" w:rsidR="00533A07" w:rsidRPr="00680BCB" w:rsidRDefault="00680BCB" w:rsidP="00491073">
      <w:pPr>
        <w:jc w:val="center"/>
        <w:rPr>
          <w:rFonts w:ascii="Verdana" w:eastAsia="Verdana" w:hAnsi="Verdana" w:cs="Calibri Light"/>
          <w:b/>
          <w:bCs/>
          <w:sz w:val="22"/>
          <w:szCs w:val="22"/>
        </w:rPr>
      </w:pPr>
      <w:r w:rsidRPr="00680BCB">
        <w:rPr>
          <w:rFonts w:ascii="Verdana" w:eastAsia="Verdana" w:hAnsi="Verdana" w:cs="Calibri Light"/>
          <w:b/>
          <w:bCs/>
          <w:sz w:val="22"/>
          <w:szCs w:val="22"/>
        </w:rPr>
        <w:t xml:space="preserve">FILARMÔNICA DE MINAS GERAIS CELEBRA O BICENTENÁRIO DE SMETANA E REINECKE, ESTE ÚLTIMO COM OBRA INTEPRETADA PELA </w:t>
      </w:r>
      <w:r w:rsidRPr="00680BCB">
        <w:rPr>
          <w:rFonts w:ascii="Verdana" w:hAnsi="Verdana"/>
          <w:b/>
          <w:bCs/>
          <w:sz w:val="22"/>
          <w:szCs w:val="22"/>
        </w:rPr>
        <w:t>PRINCIPAL FLAUTISTA DA ORQUESTRA, CÁSSIA LIMA</w:t>
      </w:r>
    </w:p>
    <w:p w14:paraId="5ED7A725" w14:textId="77777777" w:rsidR="00AD16E6" w:rsidRDefault="00AD16E6" w:rsidP="002F36A8">
      <w:pPr>
        <w:jc w:val="both"/>
        <w:rPr>
          <w:rFonts w:ascii="Verdana" w:hAnsi="Verdana"/>
          <w:sz w:val="22"/>
          <w:szCs w:val="22"/>
        </w:rPr>
      </w:pPr>
    </w:p>
    <w:p w14:paraId="7D3653F6" w14:textId="08B4C125" w:rsidR="00680BCB" w:rsidRPr="00EB3173" w:rsidRDefault="00680BCB" w:rsidP="00680BCB">
      <w:pPr>
        <w:jc w:val="both"/>
        <w:rPr>
          <w:rFonts w:ascii="Verdana" w:hAnsi="Verdana" w:cs="Calibri Light"/>
          <w:sz w:val="22"/>
          <w:szCs w:val="22"/>
        </w:rPr>
      </w:pPr>
      <w:r w:rsidRPr="00EB3173">
        <w:rPr>
          <w:rFonts w:ascii="Verdana" w:hAnsi="Verdana"/>
          <w:sz w:val="22"/>
          <w:szCs w:val="22"/>
        </w:rPr>
        <w:t xml:space="preserve">Dois bicentenários são comemorados pela </w:t>
      </w:r>
      <w:r w:rsidRPr="00EB3173">
        <w:rPr>
          <w:rFonts w:ascii="Verdana" w:hAnsi="Verdana"/>
          <w:b/>
          <w:bCs/>
          <w:sz w:val="22"/>
          <w:szCs w:val="22"/>
        </w:rPr>
        <w:t>Filarmônica de Minas Gerais</w:t>
      </w:r>
      <w:r w:rsidRPr="00EB3173">
        <w:rPr>
          <w:rFonts w:ascii="Verdana" w:hAnsi="Verdana"/>
          <w:sz w:val="22"/>
          <w:szCs w:val="22"/>
        </w:rPr>
        <w:t xml:space="preserve">, nos concertos dos dias </w:t>
      </w:r>
      <w:r w:rsidRPr="00EB3173">
        <w:rPr>
          <w:rFonts w:ascii="Verdana" w:hAnsi="Verdana"/>
          <w:b/>
          <w:bCs/>
          <w:sz w:val="22"/>
          <w:szCs w:val="22"/>
        </w:rPr>
        <w:t>22 e 23 de agosto</w:t>
      </w:r>
      <w:r w:rsidRPr="00EB3173">
        <w:rPr>
          <w:rFonts w:ascii="Verdana" w:hAnsi="Verdana"/>
          <w:sz w:val="22"/>
          <w:szCs w:val="22"/>
        </w:rPr>
        <w:t xml:space="preserve">, às </w:t>
      </w:r>
      <w:r w:rsidRPr="00EB3173">
        <w:rPr>
          <w:rFonts w:ascii="Verdana" w:hAnsi="Verdana"/>
          <w:b/>
          <w:bCs/>
          <w:sz w:val="22"/>
          <w:szCs w:val="22"/>
        </w:rPr>
        <w:t>20h30</w:t>
      </w:r>
      <w:r w:rsidRPr="00EB3173">
        <w:rPr>
          <w:rFonts w:ascii="Verdana" w:hAnsi="Verdana"/>
          <w:sz w:val="22"/>
          <w:szCs w:val="22"/>
        </w:rPr>
        <w:t>, na</w:t>
      </w:r>
      <w:r w:rsidRPr="00EB3173">
        <w:rPr>
          <w:rFonts w:ascii="Verdana" w:hAnsi="Verdana"/>
          <w:b/>
          <w:bCs/>
          <w:sz w:val="22"/>
          <w:szCs w:val="22"/>
        </w:rPr>
        <w:t xml:space="preserve"> Sala Minas Gerais</w:t>
      </w:r>
      <w:r w:rsidRPr="00EB3173">
        <w:rPr>
          <w:rFonts w:ascii="Verdana" w:hAnsi="Verdana"/>
          <w:sz w:val="22"/>
          <w:szCs w:val="22"/>
        </w:rPr>
        <w:t xml:space="preserve">. Um, com a </w:t>
      </w:r>
      <w:r w:rsidRPr="001F139B">
        <w:rPr>
          <w:rFonts w:ascii="Verdana" w:hAnsi="Verdana"/>
          <w:sz w:val="22"/>
          <w:szCs w:val="22"/>
        </w:rPr>
        <w:t>célebre Abertura da ópera</w:t>
      </w:r>
      <w:r w:rsidRPr="00EB3173">
        <w:rPr>
          <w:rFonts w:ascii="Verdana" w:hAnsi="Verdana"/>
          <w:i/>
          <w:iCs/>
          <w:sz w:val="22"/>
          <w:szCs w:val="22"/>
        </w:rPr>
        <w:t xml:space="preserve"> A noiva vendida</w:t>
      </w:r>
      <w:r w:rsidRPr="00EB3173">
        <w:rPr>
          <w:rFonts w:ascii="Verdana" w:hAnsi="Verdana"/>
          <w:sz w:val="22"/>
          <w:szCs w:val="22"/>
        </w:rPr>
        <w:t xml:space="preserve">, do tcheco </w:t>
      </w:r>
      <w:r w:rsidRPr="00EB3173">
        <w:rPr>
          <w:rFonts w:ascii="Verdana" w:hAnsi="Verdana"/>
          <w:b/>
          <w:bCs/>
          <w:sz w:val="22"/>
          <w:szCs w:val="22"/>
        </w:rPr>
        <w:t>Smetana.</w:t>
      </w:r>
      <w:r w:rsidRPr="00EB3173">
        <w:rPr>
          <w:rFonts w:ascii="Verdana" w:hAnsi="Verdana"/>
          <w:sz w:val="22"/>
          <w:szCs w:val="22"/>
        </w:rPr>
        <w:t xml:space="preserve"> Outro, com o </w:t>
      </w:r>
      <w:r w:rsidRPr="00EB3173">
        <w:rPr>
          <w:rFonts w:ascii="Verdana" w:hAnsi="Verdana"/>
          <w:i/>
          <w:iCs/>
          <w:sz w:val="22"/>
          <w:szCs w:val="22"/>
        </w:rPr>
        <w:t>Concerto para a flauta</w:t>
      </w:r>
      <w:r w:rsidRPr="00EB3173">
        <w:rPr>
          <w:rFonts w:ascii="Verdana" w:hAnsi="Verdana"/>
          <w:sz w:val="22"/>
          <w:szCs w:val="22"/>
        </w:rPr>
        <w:t xml:space="preserve"> de </w:t>
      </w:r>
      <w:r w:rsidRPr="00EB3173">
        <w:rPr>
          <w:rFonts w:ascii="Verdana" w:hAnsi="Verdana"/>
          <w:b/>
          <w:bCs/>
          <w:sz w:val="22"/>
          <w:szCs w:val="22"/>
        </w:rPr>
        <w:t>Reinecke</w:t>
      </w:r>
      <w:r w:rsidRPr="00EB3173">
        <w:rPr>
          <w:rFonts w:ascii="Verdana" w:hAnsi="Verdana"/>
          <w:sz w:val="22"/>
          <w:szCs w:val="22"/>
        </w:rPr>
        <w:t>, que será interpretado pela Principal Flautista da Orquestra</w:t>
      </w:r>
      <w:r w:rsidRPr="00EB3173">
        <w:rPr>
          <w:rFonts w:ascii="Verdana" w:hAnsi="Verdana"/>
          <w:b/>
          <w:bCs/>
          <w:sz w:val="22"/>
          <w:szCs w:val="22"/>
        </w:rPr>
        <w:t>, Cássia Lima</w:t>
      </w:r>
      <w:r w:rsidRPr="00EB3173">
        <w:rPr>
          <w:rFonts w:ascii="Verdana" w:hAnsi="Verdana"/>
          <w:sz w:val="22"/>
          <w:szCs w:val="22"/>
        </w:rPr>
        <w:t>. A noite se encer</w:t>
      </w:r>
      <w:r w:rsidR="00344CFD">
        <w:rPr>
          <w:rFonts w:ascii="Verdana" w:hAnsi="Verdana"/>
          <w:sz w:val="22"/>
          <w:szCs w:val="22"/>
        </w:rPr>
        <w:t>r</w:t>
      </w:r>
      <w:r w:rsidRPr="00EB3173">
        <w:rPr>
          <w:rFonts w:ascii="Verdana" w:hAnsi="Verdana"/>
          <w:sz w:val="22"/>
          <w:szCs w:val="22"/>
        </w:rPr>
        <w:t>a com a última sinfonia escrita pelo grande representante do Romantismo alemão</w:t>
      </w:r>
      <w:r w:rsidRPr="00EB3173">
        <w:rPr>
          <w:rFonts w:ascii="Verdana" w:hAnsi="Verdana"/>
          <w:b/>
          <w:bCs/>
          <w:sz w:val="22"/>
          <w:szCs w:val="22"/>
        </w:rPr>
        <w:t>, Robert Schumann</w:t>
      </w:r>
      <w:r w:rsidRPr="00EB3173">
        <w:rPr>
          <w:rFonts w:ascii="Verdana" w:hAnsi="Verdana"/>
          <w:sz w:val="22"/>
          <w:szCs w:val="22"/>
        </w:rPr>
        <w:t>, a</w:t>
      </w:r>
      <w:r w:rsidRPr="00EB3173">
        <w:rPr>
          <w:rFonts w:ascii="Verdana" w:hAnsi="Verdana"/>
          <w:i/>
          <w:iCs/>
          <w:sz w:val="22"/>
          <w:szCs w:val="22"/>
        </w:rPr>
        <w:t xml:space="preserve"> Sinfonia nº 3 em Mi bemol maior, op. 97, “Renana”.</w:t>
      </w:r>
      <w:r w:rsidRPr="00EB3173">
        <w:rPr>
          <w:rFonts w:ascii="Verdana" w:hAnsi="Verdana"/>
          <w:sz w:val="22"/>
          <w:szCs w:val="22"/>
        </w:rPr>
        <w:t xml:space="preserve"> A regência é do maestro </w:t>
      </w:r>
      <w:r w:rsidRPr="00EB3173">
        <w:rPr>
          <w:rFonts w:ascii="Verdana" w:hAnsi="Verdana"/>
          <w:b/>
          <w:bCs/>
          <w:sz w:val="22"/>
          <w:szCs w:val="22"/>
        </w:rPr>
        <w:t>José Soares</w:t>
      </w:r>
      <w:r w:rsidRPr="00EB3173">
        <w:rPr>
          <w:rFonts w:ascii="Verdana" w:hAnsi="Verdana"/>
          <w:sz w:val="22"/>
          <w:szCs w:val="22"/>
        </w:rPr>
        <w:t xml:space="preserve">, Regente Associado da Filarmônica de Minas Gerais. </w:t>
      </w:r>
      <w:r w:rsidRPr="00EB3173">
        <w:rPr>
          <w:rFonts w:ascii="Verdana" w:eastAsia="Calibri" w:hAnsi="Verdana" w:cs="Calibri Light"/>
          <w:sz w:val="22"/>
          <w:szCs w:val="22"/>
        </w:rPr>
        <w:t xml:space="preserve">Os ingressos estão à venda no site </w:t>
      </w:r>
      <w:hyperlink r:id="rId8" w:history="1">
        <w:r w:rsidRPr="00EB3173">
          <w:rPr>
            <w:rStyle w:val="Hyperlink"/>
            <w:rFonts w:ascii="Verdana" w:hAnsi="Verdana" w:cs="Calibri Light"/>
            <w:sz w:val="22"/>
            <w:szCs w:val="22"/>
          </w:rPr>
          <w:t>www.filarmonica.art.br</w:t>
        </w:r>
      </w:hyperlink>
      <w:r w:rsidRPr="00EB3173">
        <w:rPr>
          <w:rFonts w:ascii="Verdana" w:eastAsia="Calibri" w:hAnsi="Verdana" w:cs="Calibri Light"/>
          <w:sz w:val="22"/>
          <w:szCs w:val="22"/>
        </w:rPr>
        <w:t xml:space="preserve"> e na bilheteria da Sala, </w:t>
      </w:r>
      <w:r w:rsidRPr="00EB3173">
        <w:rPr>
          <w:rFonts w:ascii="Verdana" w:hAnsi="Verdana" w:cs="Calibri Light"/>
          <w:sz w:val="22"/>
          <w:szCs w:val="22"/>
        </w:rPr>
        <w:t>a partir de R$ 39,60 (inteira).</w:t>
      </w:r>
    </w:p>
    <w:p w14:paraId="58C79F47" w14:textId="77777777" w:rsidR="00680BCB" w:rsidRDefault="00680BCB" w:rsidP="002F36A8">
      <w:pPr>
        <w:jc w:val="both"/>
        <w:rPr>
          <w:rFonts w:ascii="Verdana" w:hAnsi="Verdana" w:cs="Arial"/>
          <w:sz w:val="22"/>
          <w:szCs w:val="22"/>
        </w:rPr>
      </w:pPr>
    </w:p>
    <w:p w14:paraId="31A965A3" w14:textId="6D9719DA" w:rsidR="00F45706" w:rsidRDefault="00F45706" w:rsidP="002F36A8">
      <w:pPr>
        <w:jc w:val="both"/>
        <w:rPr>
          <w:rFonts w:ascii="Verdana" w:hAnsi="Verdana" w:cs="Arial"/>
          <w:sz w:val="22"/>
          <w:szCs w:val="22"/>
        </w:rPr>
      </w:pPr>
      <w:r w:rsidRPr="002B5D21">
        <w:rPr>
          <w:rFonts w:ascii="Verdana" w:hAnsi="Verdana" w:cs="Arial"/>
          <w:sz w:val="22"/>
          <w:szCs w:val="22"/>
        </w:rPr>
        <w:t>Este projeto é apresentado pelo Ministério da Cultura</w:t>
      </w:r>
      <w:r w:rsidR="00BB35ED" w:rsidRPr="002B5D21">
        <w:rPr>
          <w:rFonts w:ascii="Verdana" w:hAnsi="Verdana" w:cs="Arial"/>
          <w:sz w:val="22"/>
          <w:szCs w:val="22"/>
        </w:rPr>
        <w:t xml:space="preserve"> e</w:t>
      </w:r>
      <w:r w:rsidRPr="002B5D21">
        <w:rPr>
          <w:rFonts w:ascii="Verdana" w:hAnsi="Verdana" w:cs="Arial"/>
          <w:sz w:val="22"/>
          <w:szCs w:val="22"/>
        </w:rPr>
        <w:t xml:space="preserve"> Governo de Minas Gerais, conta com o patrocínio do Itaú, da Rede e da Gasmig,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70906C93" w14:textId="77777777" w:rsidR="00680BCB" w:rsidRDefault="00680BCB" w:rsidP="002F36A8">
      <w:pPr>
        <w:jc w:val="both"/>
        <w:rPr>
          <w:rFonts w:ascii="Verdana" w:hAnsi="Verdana" w:cs="Arial"/>
          <w:sz w:val="22"/>
          <w:szCs w:val="22"/>
        </w:rPr>
      </w:pPr>
    </w:p>
    <w:p w14:paraId="4AB39FC1" w14:textId="77777777" w:rsidR="008E5CA6" w:rsidRPr="00DB21C5" w:rsidRDefault="008E5CA6" w:rsidP="008E5CA6">
      <w:pPr>
        <w:spacing w:line="360" w:lineRule="auto"/>
        <w:jc w:val="both"/>
        <w:rPr>
          <w:rFonts w:ascii="Verdana" w:hAnsi="Verdana"/>
          <w:b/>
          <w:bCs/>
          <w:sz w:val="22"/>
          <w:szCs w:val="22"/>
        </w:rPr>
      </w:pPr>
      <w:r w:rsidRPr="00DB21C5">
        <w:rPr>
          <w:rFonts w:ascii="Verdana" w:hAnsi="Verdana"/>
          <w:b/>
          <w:bCs/>
          <w:sz w:val="22"/>
          <w:szCs w:val="22"/>
        </w:rPr>
        <w:t>Maestro José Soares, regente associado da Filarmônica de Minas Gerais</w:t>
      </w:r>
    </w:p>
    <w:p w14:paraId="6804910B" w14:textId="77777777" w:rsidR="008E5CA6" w:rsidRPr="00DB21C5" w:rsidRDefault="008E5CA6" w:rsidP="008E5CA6">
      <w:pPr>
        <w:spacing w:before="240"/>
        <w:jc w:val="both"/>
        <w:rPr>
          <w:rFonts w:ascii="Verdana" w:hAnsi="Verdana"/>
          <w:sz w:val="22"/>
          <w:szCs w:val="22"/>
        </w:rPr>
      </w:pPr>
      <w:r w:rsidRPr="00DB21C5">
        <w:rPr>
          <w:rFonts w:ascii="Verdana" w:hAnsi="Verdana"/>
          <w:sz w:val="22"/>
          <w:szCs w:val="22"/>
        </w:rPr>
        <w:t xml:space="preserve">Natural de São Paulo, José Soares é Regente Associado da Orquestra Filarmônica de Minas Gerais desde 2022, tendo sido seu Regente Assistente nas duas temporadas anteriores. </w:t>
      </w:r>
    </w:p>
    <w:p w14:paraId="123D3C59" w14:textId="77777777" w:rsidR="008E5CA6" w:rsidRPr="00DB21C5" w:rsidRDefault="008E5CA6" w:rsidP="008E5CA6">
      <w:pPr>
        <w:spacing w:before="240"/>
        <w:jc w:val="both"/>
        <w:rPr>
          <w:rFonts w:ascii="Verdana" w:hAnsi="Verdana"/>
          <w:sz w:val="22"/>
          <w:szCs w:val="22"/>
        </w:rPr>
      </w:pPr>
      <w:r w:rsidRPr="00DB21C5">
        <w:rPr>
          <w:rFonts w:ascii="Verdana" w:hAnsi="Verdana"/>
          <w:sz w:val="22"/>
          <w:szCs w:val="22"/>
        </w:rPr>
        <w:t xml:space="preserve">Venceu o 19º Concurso Internacional de Regência de Tóquio (2021), recebendo os prêmios do júri e do público na competição.   </w:t>
      </w:r>
    </w:p>
    <w:p w14:paraId="5240E4A5" w14:textId="77777777" w:rsidR="008E5CA6" w:rsidRPr="00DB21C5" w:rsidRDefault="008E5CA6" w:rsidP="008E5CA6">
      <w:pPr>
        <w:spacing w:before="240"/>
        <w:jc w:val="both"/>
        <w:rPr>
          <w:rFonts w:ascii="Verdana" w:hAnsi="Verdana"/>
          <w:sz w:val="22"/>
          <w:szCs w:val="22"/>
        </w:rPr>
      </w:pPr>
      <w:r w:rsidRPr="00DB21C5">
        <w:rPr>
          <w:rFonts w:ascii="Verdana" w:hAnsi="Verdana"/>
          <w:sz w:val="22"/>
          <w:szCs w:val="22"/>
        </w:rPr>
        <w:t xml:space="preserve">Iniciou-se na música com sua mãe, Ana Yara Campos. Estudou Regência Orquestral com o maestro Claudio Cruz, em um programa regular de </w:t>
      </w:r>
      <w:r w:rsidRPr="00DB21C5">
        <w:rPr>
          <w:rFonts w:ascii="Verdana" w:hAnsi="Verdana"/>
          <w:i/>
          <w:sz w:val="22"/>
          <w:szCs w:val="22"/>
        </w:rPr>
        <w:t>masterclasses</w:t>
      </w:r>
      <w:r w:rsidRPr="00DB21C5">
        <w:rPr>
          <w:rFonts w:ascii="Verdana" w:hAnsi="Verdana"/>
          <w:sz w:val="22"/>
          <w:szCs w:val="22"/>
        </w:rPr>
        <w:t xml:space="preserve"> em parceria com a Orquestra Sinfônica Jovem do Estado de São Paulo. Participou como bolsista nas edições 2016 e 2017 do Festival Internacional de Inverno de Campos do Jordão, sendo orientado por Marin Alsop, Arvo Volmer, Giancarlo Guerrero e Alexander Libreich. Recebeu, nesta última, o Prêmio de Regência, tendo sido convidado a atuar como regente assistente da Osesp em parte da temporada 2018, participando de um Concerto Matinal a convite de Marin Alsop. </w:t>
      </w:r>
    </w:p>
    <w:p w14:paraId="1E905E44" w14:textId="77777777" w:rsidR="008E5CA6" w:rsidRPr="00DB21C5" w:rsidRDefault="008E5CA6" w:rsidP="008E5CA6">
      <w:pPr>
        <w:spacing w:before="240"/>
        <w:jc w:val="both"/>
        <w:rPr>
          <w:rFonts w:ascii="Verdana" w:hAnsi="Verdana"/>
          <w:sz w:val="22"/>
          <w:szCs w:val="22"/>
        </w:rPr>
      </w:pPr>
      <w:r w:rsidRPr="00DB21C5">
        <w:rPr>
          <w:rFonts w:ascii="Verdana" w:hAnsi="Verdana"/>
          <w:sz w:val="22"/>
          <w:szCs w:val="22"/>
        </w:rPr>
        <w:t xml:space="preserve">Foi aluno do Laboratório de Regência da Orquestra Filarmônica de Minas Gerais, sendo convidado pelo maestro Fabio Mechetti a reger um dos Concertos para a Juventude da temporada 2019. Em julho desse mesmo ano, teve aulas com Paavo Järvi, Neëme Järvi, Kristjan Järvi e Leonid Grin, como parte do programa de Regência </w:t>
      </w:r>
      <w:r w:rsidRPr="00DB21C5">
        <w:rPr>
          <w:rFonts w:ascii="Verdana" w:hAnsi="Verdana"/>
          <w:sz w:val="22"/>
          <w:szCs w:val="22"/>
        </w:rPr>
        <w:lastRenderedPageBreak/>
        <w:t xml:space="preserve">do Festival de Música de Parnü, Estônia. Ao final de 2021, recebeu o prêmio da crítica da Revista Concerto na categoria “Jovem Talento”. </w:t>
      </w:r>
    </w:p>
    <w:p w14:paraId="237D25C1" w14:textId="77777777" w:rsidR="008E5CA6" w:rsidRDefault="008E5CA6" w:rsidP="008E5CA6">
      <w:pPr>
        <w:spacing w:before="240"/>
        <w:jc w:val="both"/>
        <w:rPr>
          <w:rFonts w:ascii="Verdana" w:hAnsi="Verdana"/>
          <w:sz w:val="22"/>
          <w:szCs w:val="22"/>
        </w:rPr>
      </w:pPr>
      <w:r w:rsidRPr="00DB21C5">
        <w:rPr>
          <w:rFonts w:ascii="Verdana" w:hAnsi="Verdana"/>
          <w:sz w:val="22"/>
          <w:szCs w:val="22"/>
        </w:rPr>
        <w:t xml:space="preserve">No Japão, regeu as orquestras Sinfônica NHK de Tóquio, New Japan Philharmonic, Sinfônica de Hiroshima e Filarmônica de Nagoya. Conduziu também a Osesp e a MÁV Symphonie Orchester em Budapeste. </w:t>
      </w:r>
    </w:p>
    <w:p w14:paraId="16F6E0B4" w14:textId="18425C3C" w:rsidR="00FF54B7" w:rsidRDefault="00FF54B7" w:rsidP="00FF54B7">
      <w:pPr>
        <w:pStyle w:val="NormalWeb"/>
        <w:spacing w:after="0" w:afterAutospacing="0"/>
        <w:jc w:val="both"/>
        <w:rPr>
          <w:rFonts w:ascii="Verdana" w:hAnsi="Verdana"/>
          <w:sz w:val="22"/>
          <w:szCs w:val="22"/>
        </w:rPr>
      </w:pPr>
      <w:r>
        <w:rPr>
          <w:rFonts w:ascii="Verdana" w:hAnsi="Verdana"/>
          <w:sz w:val="22"/>
          <w:szCs w:val="22"/>
        </w:rPr>
        <w:t xml:space="preserve">José </w:t>
      </w:r>
      <w:r w:rsidR="008E5CA6" w:rsidRPr="00A73F34">
        <w:rPr>
          <w:rFonts w:ascii="Verdana" w:hAnsi="Verdana"/>
          <w:sz w:val="22"/>
          <w:szCs w:val="22"/>
        </w:rPr>
        <w:t>Soares é Bacharel em Composição pela Universidade de São Paulo.</w:t>
      </w:r>
      <w:r w:rsidR="008E5CA6" w:rsidRPr="00DB21C5">
        <w:rPr>
          <w:rFonts w:ascii="Verdana" w:hAnsi="Verdana"/>
          <w:sz w:val="22"/>
          <w:szCs w:val="22"/>
        </w:rPr>
        <w:t xml:space="preserve"> </w:t>
      </w:r>
      <w:r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070FB8C2" w14:textId="18171915" w:rsidR="008E5CA6" w:rsidRDefault="008E5CA6" w:rsidP="008E5CA6">
      <w:pPr>
        <w:jc w:val="both"/>
        <w:rPr>
          <w:rFonts w:ascii="Verdana" w:hAnsi="Verdana"/>
          <w:sz w:val="22"/>
          <w:szCs w:val="22"/>
        </w:rPr>
      </w:pPr>
    </w:p>
    <w:p w14:paraId="3A581F01" w14:textId="77777777" w:rsidR="008E5CA6" w:rsidRDefault="008E5CA6" w:rsidP="008E5CA6">
      <w:pPr>
        <w:jc w:val="both"/>
        <w:rPr>
          <w:rFonts w:ascii="Verdana" w:hAnsi="Verdana"/>
          <w:sz w:val="22"/>
          <w:szCs w:val="22"/>
        </w:rPr>
      </w:pPr>
    </w:p>
    <w:p w14:paraId="7541D1AD" w14:textId="45C57F6F" w:rsidR="008E5CA6" w:rsidRPr="008E5CA6" w:rsidRDefault="008E5CA6" w:rsidP="008E5CA6">
      <w:pPr>
        <w:jc w:val="both"/>
        <w:rPr>
          <w:rFonts w:ascii="Verdana" w:hAnsi="Verdana"/>
          <w:b/>
          <w:bCs/>
          <w:sz w:val="22"/>
          <w:szCs w:val="22"/>
        </w:rPr>
      </w:pPr>
      <w:r w:rsidRPr="008E5CA6">
        <w:rPr>
          <w:rFonts w:ascii="Verdana" w:hAnsi="Verdana"/>
          <w:b/>
          <w:bCs/>
          <w:sz w:val="22"/>
          <w:szCs w:val="22"/>
        </w:rPr>
        <w:t>Cássia Lima, Principal Flautista da Filarmônica de Minas Gerais</w:t>
      </w:r>
    </w:p>
    <w:p w14:paraId="2FE79EB2" w14:textId="77777777" w:rsidR="008E5CA6" w:rsidRPr="00A73F34" w:rsidRDefault="008E5CA6" w:rsidP="008E5CA6">
      <w:pPr>
        <w:jc w:val="both"/>
        <w:rPr>
          <w:rFonts w:ascii="Verdana" w:hAnsi="Verdana"/>
          <w:sz w:val="22"/>
          <w:szCs w:val="22"/>
        </w:rPr>
      </w:pPr>
    </w:p>
    <w:p w14:paraId="4BF8156F" w14:textId="712F079F" w:rsidR="00327926" w:rsidRPr="008E5CA6" w:rsidRDefault="008E5CA6" w:rsidP="002F36A8">
      <w:pPr>
        <w:jc w:val="both"/>
        <w:rPr>
          <w:rFonts w:ascii="Verdana" w:hAnsi="Verdana"/>
          <w:sz w:val="22"/>
          <w:szCs w:val="22"/>
        </w:rPr>
      </w:pPr>
      <w:r w:rsidRPr="008E5CA6">
        <w:rPr>
          <w:rFonts w:ascii="Verdana" w:hAnsi="Verdana"/>
          <w:sz w:val="22"/>
          <w:szCs w:val="22"/>
        </w:rPr>
        <w:t>Cássia Lima é Bacharel em Flauta pela Unesp e concluiu seu mestrado e Artist Diploma na Mannes School of Music (Nova York). Foi aluna de João Dias Carrasqueira, Grace Busch, Jean-Nöel Saghaard, Marcos Kiehl e Keith Underwood. Participou dos principais festivais de música do país e venceu concursos importantes, como o II Concurso Nacional Jovens Flautistas, o Jovens Solistas da Orquestra Experimental de Repertório, a Mannes Concerto Competition e o Gregory Award. Tem ampla atuação com música de câmara, integrando o Quinteto de Sopros da Filarmônica e diversos outros grupos em Belo Horizonte. Bolsista do Tanglewood Music Center, atuou como camerista e Primeira Flauta sob regência de James Levine, Kurt Masur, Seiji Ozawa e Rafael Frühbeck de Burgos. Na Orquestra de Minnesota, foi regida por Charles Dutoit. Foi Primeira Flauta e solista da Osesp, integrando-se à Filarmônica em 2009 como Flauta Principal. Desde então, Cássia se apresentou como solista com a Orquestra várias vezes. Gravou o álbum </w:t>
      </w:r>
      <w:r w:rsidRPr="008E5CA6">
        <w:rPr>
          <w:rFonts w:ascii="Verdana" w:hAnsi="Verdana"/>
          <w:i/>
          <w:iCs/>
          <w:sz w:val="22"/>
          <w:szCs w:val="22"/>
        </w:rPr>
        <w:t>Memória da Música Brasileira - Vol. I</w:t>
      </w:r>
      <w:r w:rsidRPr="008E5CA6">
        <w:rPr>
          <w:rFonts w:ascii="Verdana" w:hAnsi="Verdana"/>
          <w:sz w:val="22"/>
          <w:szCs w:val="22"/>
        </w:rPr>
        <w:t> com o pianista Miguel Rosselini. Desde 2019, participa do Festival Artes Vertentes, em Tiradentes (MG).</w:t>
      </w:r>
    </w:p>
    <w:p w14:paraId="1462D3FF" w14:textId="77777777" w:rsidR="000027E8" w:rsidRDefault="000027E8" w:rsidP="00563417">
      <w:pPr>
        <w:rPr>
          <w:rFonts w:ascii="Verdana" w:hAnsi="Verdana" w:cs="Calibri Light"/>
          <w:b/>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588CAB9F" w14:textId="77777777" w:rsidR="00AA7C21" w:rsidRDefault="00AA7C21" w:rsidP="00563417">
      <w:pPr>
        <w:rPr>
          <w:rFonts w:ascii="Verdana" w:eastAsia="Verdana" w:hAnsi="Verdana" w:cs="Verdana"/>
          <w:b/>
          <w:bCs/>
          <w:sz w:val="22"/>
          <w:szCs w:val="22"/>
        </w:rPr>
      </w:pPr>
    </w:p>
    <w:p w14:paraId="4A4E0564" w14:textId="2EEA128A" w:rsidR="00497878" w:rsidRDefault="00896938" w:rsidP="00497878">
      <w:pPr>
        <w:jc w:val="both"/>
        <w:rPr>
          <w:rFonts w:ascii="Verdana" w:eastAsia="Verdana" w:hAnsi="Verdana" w:cs="Verdana"/>
          <w:b/>
          <w:sz w:val="22"/>
          <w:szCs w:val="22"/>
        </w:rPr>
      </w:pPr>
      <w:r>
        <w:rPr>
          <w:rFonts w:ascii="Verdana" w:hAnsi="Verdana" w:cs="Calibri Light"/>
          <w:b/>
          <w:bCs/>
          <w:sz w:val="22"/>
          <w:szCs w:val="22"/>
        </w:rPr>
        <w:t>Bedrich Smetana</w:t>
      </w:r>
      <w:r w:rsidR="00497878" w:rsidRPr="0085743E">
        <w:rPr>
          <w:rFonts w:ascii="Verdana" w:hAnsi="Verdana" w:cs="Calibri Light"/>
          <w:b/>
          <w:bCs/>
          <w:sz w:val="22"/>
          <w:szCs w:val="22"/>
        </w:rPr>
        <w:t xml:space="preserve"> </w:t>
      </w:r>
      <w:r w:rsidR="00497878" w:rsidRPr="0085743E">
        <w:rPr>
          <w:rFonts w:ascii="Verdana" w:eastAsia="Verdana" w:hAnsi="Verdana" w:cs="Verdana"/>
          <w:b/>
          <w:sz w:val="22"/>
          <w:szCs w:val="22"/>
          <w:highlight w:val="white"/>
        </w:rPr>
        <w:t>(</w:t>
      </w:r>
      <w:r>
        <w:rPr>
          <w:rFonts w:ascii="Verdana" w:eastAsia="Verdana" w:hAnsi="Verdana" w:cs="Verdana"/>
          <w:b/>
          <w:sz w:val="22"/>
          <w:szCs w:val="22"/>
          <w:highlight w:val="white"/>
        </w:rPr>
        <w:t>Litomysl</w:t>
      </w:r>
      <w:r w:rsidR="00497878" w:rsidRPr="0085743E">
        <w:rPr>
          <w:rFonts w:ascii="Verdana" w:eastAsia="Verdana" w:hAnsi="Verdana" w:cs="Verdana"/>
          <w:b/>
          <w:sz w:val="22"/>
          <w:szCs w:val="22"/>
          <w:highlight w:val="white"/>
        </w:rPr>
        <w:t xml:space="preserve">, </w:t>
      </w:r>
      <w:r w:rsidR="0085743E" w:rsidRPr="0085743E">
        <w:rPr>
          <w:rFonts w:ascii="Verdana" w:eastAsia="Verdana" w:hAnsi="Verdana" w:cs="Verdana"/>
          <w:b/>
          <w:sz w:val="22"/>
          <w:szCs w:val="22"/>
          <w:highlight w:val="white"/>
        </w:rPr>
        <w:t xml:space="preserve">República Tcheca, </w:t>
      </w:r>
      <w:r w:rsidR="00497878" w:rsidRPr="0085743E">
        <w:rPr>
          <w:rFonts w:ascii="Verdana" w:eastAsia="Verdana" w:hAnsi="Verdana" w:cs="Verdana"/>
          <w:b/>
          <w:sz w:val="22"/>
          <w:szCs w:val="22"/>
          <w:highlight w:val="white"/>
        </w:rPr>
        <w:t>1</w:t>
      </w:r>
      <w:r w:rsidR="0085743E" w:rsidRPr="0085743E">
        <w:rPr>
          <w:rFonts w:ascii="Verdana" w:eastAsia="Verdana" w:hAnsi="Verdana" w:cs="Verdana"/>
          <w:b/>
          <w:sz w:val="22"/>
          <w:szCs w:val="22"/>
          <w:highlight w:val="white"/>
        </w:rPr>
        <w:t>8</w:t>
      </w:r>
      <w:r>
        <w:rPr>
          <w:rFonts w:ascii="Verdana" w:eastAsia="Verdana" w:hAnsi="Verdana" w:cs="Verdana"/>
          <w:b/>
          <w:sz w:val="22"/>
          <w:szCs w:val="22"/>
          <w:highlight w:val="white"/>
        </w:rPr>
        <w:t>24</w:t>
      </w:r>
      <w:r w:rsidR="00497878" w:rsidRPr="0085743E">
        <w:rPr>
          <w:rFonts w:ascii="Verdana" w:eastAsia="Verdana" w:hAnsi="Verdana" w:cs="Verdana"/>
          <w:b/>
          <w:sz w:val="22"/>
          <w:szCs w:val="22"/>
          <w:highlight w:val="white"/>
        </w:rPr>
        <w:t xml:space="preserve"> – </w:t>
      </w:r>
      <w:r>
        <w:rPr>
          <w:rFonts w:ascii="Verdana" w:eastAsia="Verdana" w:hAnsi="Verdana" w:cs="Verdana"/>
          <w:b/>
          <w:sz w:val="22"/>
          <w:szCs w:val="22"/>
          <w:highlight w:val="white"/>
        </w:rPr>
        <w:t>Praga</w:t>
      </w:r>
      <w:r w:rsidR="0085743E" w:rsidRPr="0085743E">
        <w:rPr>
          <w:rFonts w:ascii="Verdana" w:eastAsia="Verdana" w:hAnsi="Verdana" w:cs="Verdana"/>
          <w:b/>
          <w:sz w:val="22"/>
          <w:szCs w:val="22"/>
          <w:highlight w:val="white"/>
        </w:rPr>
        <w:t>,</w:t>
      </w:r>
      <w:r w:rsidRPr="00896938">
        <w:rPr>
          <w:rFonts w:ascii="Verdana" w:eastAsia="Verdana" w:hAnsi="Verdana" w:cs="Verdana"/>
          <w:b/>
          <w:sz w:val="22"/>
          <w:szCs w:val="22"/>
          <w:highlight w:val="white"/>
        </w:rPr>
        <w:t xml:space="preserve"> </w:t>
      </w:r>
      <w:r w:rsidRPr="0085743E">
        <w:rPr>
          <w:rFonts w:ascii="Verdana" w:eastAsia="Verdana" w:hAnsi="Verdana" w:cs="Verdana"/>
          <w:b/>
          <w:sz w:val="22"/>
          <w:szCs w:val="22"/>
          <w:highlight w:val="white"/>
        </w:rPr>
        <w:t>República Tcheca</w:t>
      </w:r>
      <w:r w:rsidR="0085743E" w:rsidRPr="0085743E">
        <w:rPr>
          <w:rFonts w:ascii="Verdana" w:eastAsia="Verdana" w:hAnsi="Verdana" w:cs="Verdana"/>
          <w:b/>
          <w:sz w:val="22"/>
          <w:szCs w:val="22"/>
          <w:highlight w:val="white"/>
        </w:rPr>
        <w:t xml:space="preserve">, </w:t>
      </w:r>
      <w:r w:rsidR="00497878" w:rsidRPr="0085743E">
        <w:rPr>
          <w:rFonts w:ascii="Verdana" w:eastAsia="Verdana" w:hAnsi="Verdana" w:cs="Verdana"/>
          <w:b/>
          <w:sz w:val="22"/>
          <w:szCs w:val="22"/>
          <w:highlight w:val="white"/>
        </w:rPr>
        <w:t>1</w:t>
      </w:r>
      <w:r>
        <w:rPr>
          <w:rFonts w:ascii="Verdana" w:eastAsia="Verdana" w:hAnsi="Verdana" w:cs="Verdana"/>
          <w:b/>
          <w:sz w:val="22"/>
          <w:szCs w:val="22"/>
          <w:highlight w:val="white"/>
        </w:rPr>
        <w:t>884</w:t>
      </w:r>
      <w:r w:rsidR="00497878" w:rsidRPr="0085743E">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AA7C21">
        <w:rPr>
          <w:rFonts w:ascii="Verdana" w:eastAsia="Verdana" w:hAnsi="Verdana" w:cs="Verdana"/>
          <w:b/>
          <w:i/>
          <w:iCs/>
          <w:sz w:val="22"/>
          <w:szCs w:val="22"/>
          <w:highlight w:val="white"/>
        </w:rPr>
        <w:t>A noiva vendida: Abertura</w:t>
      </w:r>
      <w:r w:rsidR="0085743E" w:rsidRPr="0085743E">
        <w:rPr>
          <w:rFonts w:ascii="Verdana" w:eastAsia="Verdana" w:hAnsi="Verdana" w:cs="Verdana"/>
          <w:b/>
          <w:sz w:val="22"/>
          <w:szCs w:val="22"/>
        </w:rPr>
        <w:t xml:space="preserve"> </w:t>
      </w:r>
      <w:r w:rsidR="00497878" w:rsidRPr="0085743E">
        <w:rPr>
          <w:rFonts w:ascii="Verdana" w:eastAsia="Verdana" w:hAnsi="Verdana" w:cs="Verdana"/>
          <w:b/>
          <w:sz w:val="22"/>
          <w:szCs w:val="22"/>
        </w:rPr>
        <w:t>(</w:t>
      </w:r>
      <w:r w:rsidRPr="00AA7C21">
        <w:rPr>
          <w:rFonts w:ascii="Verdana" w:eastAsia="Verdana" w:hAnsi="Verdana" w:cs="Verdana"/>
          <w:b/>
          <w:sz w:val="22"/>
          <w:szCs w:val="22"/>
          <w:highlight w:val="white"/>
        </w:rPr>
        <w:t>1863/1866, revisão 1870</w:t>
      </w:r>
      <w:r w:rsidR="00497878" w:rsidRPr="0085743E">
        <w:rPr>
          <w:rFonts w:ascii="Verdana" w:eastAsia="Verdana" w:hAnsi="Verdana" w:cs="Verdana"/>
          <w:b/>
          <w:sz w:val="22"/>
          <w:szCs w:val="22"/>
        </w:rPr>
        <w:t>)</w:t>
      </w:r>
    </w:p>
    <w:p w14:paraId="59ED4D9F" w14:textId="77777777" w:rsidR="00153864" w:rsidRDefault="00153864" w:rsidP="00497878">
      <w:pPr>
        <w:jc w:val="both"/>
        <w:rPr>
          <w:rFonts w:ascii="Verdana" w:eastAsia="Verdana" w:hAnsi="Verdana" w:cs="Verdana"/>
          <w:b/>
          <w:sz w:val="22"/>
          <w:szCs w:val="22"/>
        </w:rPr>
      </w:pPr>
    </w:p>
    <w:p w14:paraId="2BCD6DE9" w14:textId="210EE199" w:rsidR="00153864" w:rsidRDefault="00153864" w:rsidP="00497878">
      <w:pPr>
        <w:jc w:val="both"/>
        <w:rPr>
          <w:rFonts w:ascii="Verdana" w:hAnsi="Verdana"/>
          <w:sz w:val="22"/>
          <w:szCs w:val="22"/>
        </w:rPr>
      </w:pPr>
      <w:r w:rsidRPr="0036576E">
        <w:rPr>
          <w:rFonts w:ascii="Verdana" w:hAnsi="Verdana"/>
          <w:sz w:val="22"/>
          <w:szCs w:val="22"/>
        </w:rPr>
        <w:t>Bedrich Smetana foi o principal nome do movimento nacionalista tcheco na música, sendo alçado a símbolo da independência cultural de seu país após a sua morte, em 1884. As oito óperas que compôs, juntamente ao belo ciclo de poemas sinfônicos </w:t>
      </w:r>
      <w:r w:rsidRPr="0036576E">
        <w:rPr>
          <w:rFonts w:ascii="Verdana" w:hAnsi="Verdana"/>
          <w:i/>
          <w:iCs/>
          <w:sz w:val="22"/>
          <w:szCs w:val="22"/>
        </w:rPr>
        <w:t>Má Vlast</w:t>
      </w:r>
      <w:r w:rsidRPr="0036576E">
        <w:rPr>
          <w:rFonts w:ascii="Verdana" w:hAnsi="Verdana"/>
          <w:sz w:val="22"/>
          <w:szCs w:val="22"/>
        </w:rPr>
        <w:t> (Minha Pátria), são considerados marcos inaugurais da escola musical tcheca, que se estabeleceria nos anos seguintes com Antonin Dvorák e Leos Janácek. Composta entre 1863 e 1866, </w:t>
      </w:r>
      <w:r w:rsidRPr="0036576E">
        <w:rPr>
          <w:rFonts w:ascii="Verdana" w:hAnsi="Verdana"/>
          <w:i/>
          <w:iCs/>
          <w:sz w:val="22"/>
          <w:szCs w:val="22"/>
        </w:rPr>
        <w:t>A noiva vendida</w:t>
      </w:r>
      <w:r w:rsidRPr="0036576E">
        <w:rPr>
          <w:rFonts w:ascii="Verdana" w:hAnsi="Verdana"/>
          <w:sz w:val="22"/>
          <w:szCs w:val="22"/>
        </w:rPr>
        <w:t> foi a primeira ópera cantada neste idioma a ganhar popularidade internacional. Sua estreia, porém, teve recepção morna, o que levou Smetana a realizar diversas revisões na partitura. A versão definitiva de </w:t>
      </w:r>
      <w:r w:rsidRPr="0036576E">
        <w:rPr>
          <w:rFonts w:ascii="Verdana" w:hAnsi="Verdana"/>
          <w:i/>
          <w:iCs/>
          <w:sz w:val="22"/>
          <w:szCs w:val="22"/>
        </w:rPr>
        <w:t>A noiva vendida</w:t>
      </w:r>
      <w:r w:rsidRPr="0036576E">
        <w:rPr>
          <w:rFonts w:ascii="Verdana" w:hAnsi="Verdana"/>
          <w:sz w:val="22"/>
          <w:szCs w:val="22"/>
        </w:rPr>
        <w:t xml:space="preserve"> foi concluída e estreada em 1870. Nas décadas seguintes, tornou-se rapidamente um clássico permanente no repertório do Teatro Nacional de Praga e ganhou fãs em toda a Europa, apresentando a outras culturas as particularidades de uma abordagem musical tipicamente tcheca. Em sua brilhante </w:t>
      </w:r>
      <w:r w:rsidRPr="0036576E">
        <w:rPr>
          <w:rFonts w:ascii="Verdana" w:hAnsi="Verdana"/>
          <w:sz w:val="22"/>
          <w:szCs w:val="22"/>
        </w:rPr>
        <w:lastRenderedPageBreak/>
        <w:t>Abertura, podemos apreciar como Smetana interpreta com habilidade a tradição de</w:t>
      </w:r>
      <w:r w:rsidRPr="0036576E">
        <w:rPr>
          <w:rFonts w:ascii="Verdana" w:hAnsi="Verdana"/>
          <w:sz w:val="22"/>
          <w:szCs w:val="22"/>
          <w:shd w:val="clear" w:color="auto" w:fill="F4F1E9"/>
        </w:rPr>
        <w:t xml:space="preserve"> </w:t>
      </w:r>
      <w:r w:rsidRPr="0036576E">
        <w:rPr>
          <w:rFonts w:ascii="Verdana" w:hAnsi="Verdana"/>
          <w:sz w:val="22"/>
          <w:szCs w:val="22"/>
        </w:rPr>
        <w:t>sua terra natal sem recorrer a citações diretas de temas populares, nem cair na produção barata de um certo “exotismo”. Por meio de suas harmonias alegres e do emprego de uma rítmica característica, a Abertura cria, de forma bastante vívida, uma atmosfera envolvente que remete às festividades e danças tradicionais boêmias.</w:t>
      </w:r>
    </w:p>
    <w:p w14:paraId="4E0BD1D4" w14:textId="77777777" w:rsidR="00896938" w:rsidRDefault="00896938" w:rsidP="00497878">
      <w:pPr>
        <w:jc w:val="both"/>
        <w:rPr>
          <w:rFonts w:ascii="Verdana" w:hAnsi="Verdana"/>
          <w:sz w:val="22"/>
          <w:szCs w:val="22"/>
        </w:rPr>
      </w:pPr>
    </w:p>
    <w:p w14:paraId="0589A3A1" w14:textId="1E462AE3" w:rsidR="00896938" w:rsidRDefault="00896938" w:rsidP="00896938">
      <w:pPr>
        <w:jc w:val="both"/>
        <w:rPr>
          <w:rFonts w:ascii="Verdana" w:eastAsia="Verdana" w:hAnsi="Verdana" w:cs="Verdana"/>
          <w:b/>
          <w:sz w:val="22"/>
          <w:szCs w:val="22"/>
        </w:rPr>
      </w:pPr>
      <w:r>
        <w:rPr>
          <w:rFonts w:ascii="Verdana" w:hAnsi="Verdana" w:cs="Calibri Light"/>
          <w:b/>
          <w:bCs/>
          <w:sz w:val="22"/>
          <w:szCs w:val="22"/>
        </w:rPr>
        <w:t>Carl Reinecke</w:t>
      </w:r>
      <w:r w:rsidRPr="0085743E">
        <w:rPr>
          <w:rFonts w:ascii="Verdana" w:hAnsi="Verdana" w:cs="Calibri Light"/>
          <w:b/>
          <w:bCs/>
          <w:sz w:val="22"/>
          <w:szCs w:val="22"/>
        </w:rPr>
        <w:t xml:space="preserve"> </w:t>
      </w:r>
      <w:r w:rsidRPr="0085743E">
        <w:rPr>
          <w:rFonts w:ascii="Verdana" w:eastAsia="Verdana" w:hAnsi="Verdana" w:cs="Verdana"/>
          <w:b/>
          <w:sz w:val="22"/>
          <w:szCs w:val="22"/>
          <w:highlight w:val="white"/>
        </w:rPr>
        <w:t>(</w:t>
      </w:r>
      <w:r>
        <w:rPr>
          <w:rFonts w:ascii="Verdana" w:eastAsia="Verdana" w:hAnsi="Verdana" w:cs="Verdana"/>
          <w:b/>
          <w:sz w:val="22"/>
          <w:szCs w:val="22"/>
          <w:highlight w:val="white"/>
        </w:rPr>
        <w:t>Altona</w:t>
      </w:r>
      <w:r w:rsidRPr="0085743E">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85743E">
        <w:rPr>
          <w:rFonts w:ascii="Verdana" w:eastAsia="Verdana" w:hAnsi="Verdana" w:cs="Verdana"/>
          <w:b/>
          <w:sz w:val="22"/>
          <w:szCs w:val="22"/>
          <w:highlight w:val="white"/>
        </w:rPr>
        <w:t>, 18</w:t>
      </w:r>
      <w:r>
        <w:rPr>
          <w:rFonts w:ascii="Verdana" w:eastAsia="Verdana" w:hAnsi="Verdana" w:cs="Verdana"/>
          <w:b/>
          <w:sz w:val="22"/>
          <w:szCs w:val="22"/>
          <w:highlight w:val="white"/>
        </w:rPr>
        <w:t>24</w:t>
      </w:r>
      <w:r w:rsidRPr="0085743E">
        <w:rPr>
          <w:rFonts w:ascii="Verdana" w:eastAsia="Verdana" w:hAnsi="Verdana" w:cs="Verdana"/>
          <w:b/>
          <w:sz w:val="22"/>
          <w:szCs w:val="22"/>
          <w:highlight w:val="white"/>
        </w:rPr>
        <w:t xml:space="preserve"> – </w:t>
      </w:r>
      <w:r>
        <w:rPr>
          <w:rFonts w:ascii="Verdana" w:eastAsia="Verdana" w:hAnsi="Verdana" w:cs="Verdana"/>
          <w:b/>
          <w:sz w:val="22"/>
          <w:szCs w:val="22"/>
          <w:highlight w:val="white"/>
        </w:rPr>
        <w:t>Leipzig</w:t>
      </w:r>
      <w:r w:rsidRPr="0085743E">
        <w:rPr>
          <w:rFonts w:ascii="Verdana" w:eastAsia="Verdana" w:hAnsi="Verdana" w:cs="Verdana"/>
          <w:b/>
          <w:sz w:val="22"/>
          <w:szCs w:val="22"/>
          <w:highlight w:val="white"/>
        </w:rPr>
        <w:t>,</w:t>
      </w:r>
      <w:r w:rsidRPr="0089693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85743E">
        <w:rPr>
          <w:rFonts w:ascii="Verdana" w:eastAsia="Verdana" w:hAnsi="Verdana" w:cs="Verdana"/>
          <w:b/>
          <w:sz w:val="22"/>
          <w:szCs w:val="22"/>
          <w:highlight w:val="white"/>
        </w:rPr>
        <w:t>, 1</w:t>
      </w:r>
      <w:r>
        <w:rPr>
          <w:rFonts w:ascii="Verdana" w:eastAsia="Verdana" w:hAnsi="Verdana" w:cs="Verdana"/>
          <w:b/>
          <w:sz w:val="22"/>
          <w:szCs w:val="22"/>
          <w:highlight w:val="white"/>
        </w:rPr>
        <w:t>910</w:t>
      </w:r>
      <w:r w:rsidRPr="0085743E">
        <w:rPr>
          <w:rFonts w:ascii="Verdana" w:eastAsia="Verdana" w:hAnsi="Verdana" w:cs="Verdana"/>
          <w:b/>
          <w:sz w:val="22"/>
          <w:szCs w:val="22"/>
          <w:highlight w:val="white"/>
        </w:rPr>
        <w:t>) e a obra</w:t>
      </w:r>
      <w:r>
        <w:rPr>
          <w:rFonts w:ascii="Verdana" w:eastAsia="Verdana" w:hAnsi="Verdana" w:cs="Verdana"/>
          <w:b/>
          <w:sz w:val="22"/>
          <w:szCs w:val="22"/>
        </w:rPr>
        <w:t xml:space="preserve"> </w:t>
      </w:r>
      <w:r w:rsidR="006027C5">
        <w:rPr>
          <w:rFonts w:ascii="Verdana" w:eastAsia="Verdana" w:hAnsi="Verdana" w:cs="Verdana"/>
          <w:b/>
          <w:i/>
          <w:iCs/>
          <w:sz w:val="22"/>
          <w:szCs w:val="22"/>
          <w:highlight w:val="white"/>
        </w:rPr>
        <w:t>Concerto para flauta em Ré maior, op. 283</w:t>
      </w:r>
      <w:r w:rsidRPr="00AA7C21">
        <w:rPr>
          <w:rFonts w:ascii="Verdana" w:eastAsia="Verdana" w:hAnsi="Verdana" w:cs="Verdana"/>
          <w:b/>
          <w:i/>
          <w:iCs/>
          <w:sz w:val="22"/>
          <w:szCs w:val="22"/>
          <w:highlight w:val="white"/>
        </w:rPr>
        <w:t>"</w:t>
      </w:r>
      <w:r>
        <w:rPr>
          <w:rFonts w:ascii="Verdana" w:eastAsia="Verdana" w:hAnsi="Verdana" w:cs="Verdana"/>
          <w:b/>
          <w:sz w:val="22"/>
          <w:szCs w:val="22"/>
        </w:rPr>
        <w:t xml:space="preserve"> </w:t>
      </w:r>
      <w:r w:rsidRPr="0085743E">
        <w:rPr>
          <w:rFonts w:ascii="Verdana" w:eastAsia="Verdana" w:hAnsi="Verdana" w:cs="Verdana"/>
          <w:b/>
          <w:sz w:val="22"/>
          <w:szCs w:val="22"/>
        </w:rPr>
        <w:t>(</w:t>
      </w:r>
      <w:r w:rsidRPr="00AA7C21">
        <w:rPr>
          <w:rFonts w:ascii="Verdana" w:eastAsia="Verdana" w:hAnsi="Verdana" w:cs="Verdana"/>
          <w:b/>
          <w:sz w:val="22"/>
          <w:szCs w:val="22"/>
          <w:highlight w:val="white"/>
        </w:rPr>
        <w:t>1</w:t>
      </w:r>
      <w:r w:rsidR="006027C5">
        <w:rPr>
          <w:rFonts w:ascii="Verdana" w:eastAsia="Verdana" w:hAnsi="Verdana" w:cs="Verdana"/>
          <w:b/>
          <w:sz w:val="22"/>
          <w:szCs w:val="22"/>
        </w:rPr>
        <w:t>908</w:t>
      </w:r>
      <w:r w:rsidRPr="0085743E">
        <w:rPr>
          <w:rFonts w:ascii="Verdana" w:eastAsia="Verdana" w:hAnsi="Verdana" w:cs="Verdana"/>
          <w:b/>
          <w:sz w:val="22"/>
          <w:szCs w:val="22"/>
        </w:rPr>
        <w:t>)</w:t>
      </w:r>
    </w:p>
    <w:p w14:paraId="7CA2EBA4" w14:textId="77777777" w:rsidR="00896938" w:rsidRDefault="00896938" w:rsidP="00497878">
      <w:pPr>
        <w:jc w:val="both"/>
        <w:rPr>
          <w:rFonts w:ascii="Verdana" w:hAnsi="Verdana"/>
          <w:sz w:val="22"/>
          <w:szCs w:val="22"/>
        </w:rPr>
      </w:pPr>
    </w:p>
    <w:p w14:paraId="4DF9DC6A" w14:textId="352D3977" w:rsidR="00896938" w:rsidRDefault="00184721" w:rsidP="00896938">
      <w:pPr>
        <w:jc w:val="both"/>
        <w:rPr>
          <w:rFonts w:ascii="Verdana" w:hAnsi="Verdana" w:cs="Calibri Light"/>
          <w:sz w:val="22"/>
          <w:szCs w:val="22"/>
        </w:rPr>
      </w:pPr>
      <w:r w:rsidRPr="00184721">
        <w:rPr>
          <w:rFonts w:ascii="Verdana" w:hAnsi="Verdana" w:cs="Calibri Light"/>
          <w:sz w:val="22"/>
          <w:szCs w:val="22"/>
        </w:rPr>
        <w:t>Pianista talentoso e compositor de rara sensibilidade melódica, o alemão Carl Reinecke ganhou reconhecimento principalmente pelas mais de três décadas em que atuou como professor no renomado Conservatório de Leipzig, onde contribuiu com a formação de toda uma geração de grandes músicos. Segundo seus amigos próximos, entre os quais constam Liszt, Mendelssohn e o casal Robert e Clara Schumann, Reinecke era um homem gentil e amigável, mas, ao mesmo tempo, firme em suas convicções musicais e pedagógicas. Pouco lhe interessavam as propostas de Wagner e da Nova Escola Alemã que crescia no período. Como artista e educador, sua visão era fundamentada em uma formação calcada nos clássicos, especialmente Bach. Esses valores se refletem também em sua abordagem composicional, como podemos observar no belo </w:t>
      </w:r>
      <w:r w:rsidRPr="00184721">
        <w:rPr>
          <w:rFonts w:ascii="Verdana" w:hAnsi="Verdana" w:cs="Calibri Light"/>
          <w:i/>
          <w:iCs/>
          <w:sz w:val="22"/>
          <w:szCs w:val="22"/>
        </w:rPr>
        <w:t>Concerto para flauta em Ré maior</w:t>
      </w:r>
      <w:r w:rsidRPr="00184721">
        <w:rPr>
          <w:rFonts w:ascii="Verdana" w:hAnsi="Verdana" w:cs="Calibri Light"/>
          <w:sz w:val="22"/>
          <w:szCs w:val="22"/>
        </w:rPr>
        <w:t>. Uma das últimas obras escritas por Reinecke, em 1908, o Concerto demonstra claro domínio das formas e linguagens dos períodos Clássico e Barroco, acrescidas de uma sonoridade algo brahmsiana. Ao longo de seus três movimentos, brilha o virtuosismo do solista, a quem Reinecke – como um professor deveras exigente, porém nunca injusto – entrega passagens que demandam técnica apurada, mas também permitem imensa expressividade.</w:t>
      </w:r>
    </w:p>
    <w:p w14:paraId="248304E1" w14:textId="77777777" w:rsidR="00184721" w:rsidRDefault="00184721" w:rsidP="00896938">
      <w:pPr>
        <w:jc w:val="both"/>
        <w:rPr>
          <w:rFonts w:ascii="Verdana" w:hAnsi="Verdana" w:cs="Calibri Light"/>
          <w:b/>
          <w:bCs/>
          <w:sz w:val="22"/>
          <w:szCs w:val="22"/>
        </w:rPr>
      </w:pPr>
    </w:p>
    <w:p w14:paraId="3081920A" w14:textId="15C8A8A1" w:rsidR="00896938" w:rsidRDefault="00896938" w:rsidP="00896938">
      <w:pPr>
        <w:jc w:val="both"/>
        <w:rPr>
          <w:rFonts w:ascii="Verdana" w:eastAsia="Verdana" w:hAnsi="Verdana" w:cs="Verdana"/>
          <w:b/>
          <w:sz w:val="22"/>
          <w:szCs w:val="22"/>
        </w:rPr>
      </w:pPr>
      <w:r>
        <w:rPr>
          <w:rFonts w:ascii="Verdana" w:hAnsi="Verdana" w:cs="Calibri Light"/>
          <w:b/>
          <w:bCs/>
          <w:sz w:val="22"/>
          <w:szCs w:val="22"/>
        </w:rPr>
        <w:t>Robert Schumann</w:t>
      </w:r>
      <w:r w:rsidRPr="0085743E">
        <w:rPr>
          <w:rFonts w:ascii="Verdana" w:hAnsi="Verdana" w:cs="Calibri Light"/>
          <w:b/>
          <w:bCs/>
          <w:sz w:val="22"/>
          <w:szCs w:val="22"/>
        </w:rPr>
        <w:t xml:space="preserve"> </w:t>
      </w:r>
      <w:r w:rsidRPr="0085743E">
        <w:rPr>
          <w:rFonts w:ascii="Verdana" w:eastAsia="Verdana" w:hAnsi="Verdana" w:cs="Verdana"/>
          <w:b/>
          <w:sz w:val="22"/>
          <w:szCs w:val="22"/>
          <w:highlight w:val="white"/>
        </w:rPr>
        <w:t>(</w:t>
      </w:r>
      <w:r>
        <w:rPr>
          <w:rFonts w:ascii="Verdana" w:eastAsia="Verdana" w:hAnsi="Verdana" w:cs="Verdana"/>
          <w:b/>
          <w:sz w:val="22"/>
          <w:szCs w:val="22"/>
          <w:highlight w:val="white"/>
        </w:rPr>
        <w:t>Zwickau</w:t>
      </w:r>
      <w:r w:rsidRPr="0085743E">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85743E">
        <w:rPr>
          <w:rFonts w:ascii="Verdana" w:eastAsia="Verdana" w:hAnsi="Verdana" w:cs="Verdana"/>
          <w:b/>
          <w:sz w:val="22"/>
          <w:szCs w:val="22"/>
          <w:highlight w:val="white"/>
        </w:rPr>
        <w:t>, 18</w:t>
      </w:r>
      <w:r>
        <w:rPr>
          <w:rFonts w:ascii="Verdana" w:eastAsia="Verdana" w:hAnsi="Verdana" w:cs="Verdana"/>
          <w:b/>
          <w:sz w:val="22"/>
          <w:szCs w:val="22"/>
          <w:highlight w:val="white"/>
        </w:rPr>
        <w:t>10</w:t>
      </w:r>
      <w:r w:rsidRPr="0085743E">
        <w:rPr>
          <w:rFonts w:ascii="Verdana" w:eastAsia="Verdana" w:hAnsi="Verdana" w:cs="Verdana"/>
          <w:b/>
          <w:sz w:val="22"/>
          <w:szCs w:val="22"/>
          <w:highlight w:val="white"/>
        </w:rPr>
        <w:t xml:space="preserve"> – </w:t>
      </w:r>
      <w:r>
        <w:rPr>
          <w:rFonts w:ascii="Verdana" w:eastAsia="Verdana" w:hAnsi="Verdana" w:cs="Verdana"/>
          <w:b/>
          <w:sz w:val="22"/>
          <w:szCs w:val="22"/>
          <w:highlight w:val="white"/>
        </w:rPr>
        <w:t>Bonn</w:t>
      </w:r>
      <w:r w:rsidRPr="0085743E">
        <w:rPr>
          <w:rFonts w:ascii="Verdana" w:eastAsia="Verdana" w:hAnsi="Verdana" w:cs="Verdana"/>
          <w:b/>
          <w:sz w:val="22"/>
          <w:szCs w:val="22"/>
          <w:highlight w:val="white"/>
        </w:rPr>
        <w:t>,</w:t>
      </w:r>
      <w:r w:rsidRPr="00896938">
        <w:rPr>
          <w:rFonts w:ascii="Verdana" w:eastAsia="Verdana" w:hAnsi="Verdana" w:cs="Verdana"/>
          <w:b/>
          <w:sz w:val="22"/>
          <w:szCs w:val="22"/>
          <w:highlight w:val="white"/>
        </w:rPr>
        <w:t xml:space="preserve"> </w:t>
      </w:r>
      <w:r>
        <w:rPr>
          <w:rFonts w:ascii="Verdana" w:eastAsia="Verdana" w:hAnsi="Verdana" w:cs="Verdana"/>
          <w:b/>
          <w:sz w:val="22"/>
          <w:szCs w:val="22"/>
          <w:highlight w:val="white"/>
        </w:rPr>
        <w:t>Alemanha</w:t>
      </w:r>
      <w:r w:rsidRPr="0085743E">
        <w:rPr>
          <w:rFonts w:ascii="Verdana" w:eastAsia="Verdana" w:hAnsi="Verdana" w:cs="Verdana"/>
          <w:b/>
          <w:sz w:val="22"/>
          <w:szCs w:val="22"/>
          <w:highlight w:val="white"/>
        </w:rPr>
        <w:t>, 1</w:t>
      </w:r>
      <w:r>
        <w:rPr>
          <w:rFonts w:ascii="Verdana" w:eastAsia="Verdana" w:hAnsi="Verdana" w:cs="Verdana"/>
          <w:b/>
          <w:sz w:val="22"/>
          <w:szCs w:val="22"/>
          <w:highlight w:val="white"/>
        </w:rPr>
        <w:t>856</w:t>
      </w:r>
      <w:r w:rsidRPr="0085743E">
        <w:rPr>
          <w:rFonts w:ascii="Verdana" w:eastAsia="Verdana" w:hAnsi="Verdana" w:cs="Verdana"/>
          <w:b/>
          <w:sz w:val="22"/>
          <w:szCs w:val="22"/>
          <w:highlight w:val="white"/>
        </w:rPr>
        <w:t>) e a obra</w:t>
      </w:r>
      <w:r>
        <w:rPr>
          <w:rFonts w:ascii="Verdana" w:eastAsia="Verdana" w:hAnsi="Verdana" w:cs="Verdana"/>
          <w:b/>
          <w:sz w:val="22"/>
          <w:szCs w:val="22"/>
        </w:rPr>
        <w:t xml:space="preserve"> </w:t>
      </w:r>
      <w:r w:rsidRPr="00AA7C21">
        <w:rPr>
          <w:rFonts w:ascii="Verdana" w:eastAsia="Verdana" w:hAnsi="Verdana" w:cs="Verdana"/>
          <w:b/>
          <w:i/>
          <w:iCs/>
          <w:sz w:val="22"/>
          <w:szCs w:val="22"/>
          <w:highlight w:val="white"/>
        </w:rPr>
        <w:t>Sinfonia nº 3 em Mi bemol maior, op. 97, "Renana"</w:t>
      </w:r>
      <w:r>
        <w:rPr>
          <w:rFonts w:ascii="Verdana" w:eastAsia="Verdana" w:hAnsi="Verdana" w:cs="Verdana"/>
          <w:b/>
          <w:sz w:val="22"/>
          <w:szCs w:val="22"/>
        </w:rPr>
        <w:t xml:space="preserve"> </w:t>
      </w:r>
      <w:r w:rsidRPr="0085743E">
        <w:rPr>
          <w:rFonts w:ascii="Verdana" w:eastAsia="Verdana" w:hAnsi="Verdana" w:cs="Verdana"/>
          <w:b/>
          <w:sz w:val="22"/>
          <w:szCs w:val="22"/>
        </w:rPr>
        <w:t>(</w:t>
      </w:r>
      <w:r w:rsidRPr="00AA7C21">
        <w:rPr>
          <w:rFonts w:ascii="Verdana" w:eastAsia="Verdana" w:hAnsi="Verdana" w:cs="Verdana"/>
          <w:b/>
          <w:sz w:val="22"/>
          <w:szCs w:val="22"/>
          <w:highlight w:val="white"/>
        </w:rPr>
        <w:t>18</w:t>
      </w:r>
      <w:r>
        <w:rPr>
          <w:rFonts w:ascii="Verdana" w:eastAsia="Verdana" w:hAnsi="Verdana" w:cs="Verdana"/>
          <w:b/>
          <w:sz w:val="22"/>
          <w:szCs w:val="22"/>
          <w:highlight w:val="white"/>
        </w:rPr>
        <w:t>50</w:t>
      </w:r>
      <w:r w:rsidRPr="0085743E">
        <w:rPr>
          <w:rFonts w:ascii="Verdana" w:eastAsia="Verdana" w:hAnsi="Verdana" w:cs="Verdana"/>
          <w:b/>
          <w:sz w:val="22"/>
          <w:szCs w:val="22"/>
        </w:rPr>
        <w:t>)</w:t>
      </w:r>
    </w:p>
    <w:p w14:paraId="47746A63" w14:textId="77777777" w:rsidR="00153864" w:rsidRPr="00153864" w:rsidRDefault="00153864" w:rsidP="00497878">
      <w:pPr>
        <w:jc w:val="both"/>
        <w:rPr>
          <w:rFonts w:ascii="Verdana" w:hAnsi="Verdana"/>
          <w:sz w:val="22"/>
          <w:szCs w:val="22"/>
          <w:shd w:val="clear" w:color="auto" w:fill="F4F1E9"/>
        </w:rPr>
      </w:pPr>
    </w:p>
    <w:p w14:paraId="682CEBE2" w14:textId="7A54AB5C" w:rsidR="00153864" w:rsidRPr="00153864" w:rsidRDefault="00153864" w:rsidP="00497878">
      <w:pPr>
        <w:jc w:val="both"/>
        <w:rPr>
          <w:rFonts w:ascii="Verdana" w:eastAsia="Verdana" w:hAnsi="Verdana" w:cs="Verdana"/>
          <w:b/>
          <w:sz w:val="22"/>
          <w:szCs w:val="22"/>
        </w:rPr>
      </w:pPr>
      <w:r w:rsidRPr="00153864">
        <w:rPr>
          <w:rFonts w:ascii="Verdana" w:hAnsi="Verdana"/>
          <w:sz w:val="22"/>
          <w:szCs w:val="22"/>
        </w:rPr>
        <w:t>Em março de 1850, Robert Schumann aceita o cargo de diretor municipal de música de Düsseldorf, para o qual tinha sido convidado anteriormente. Chega definitivamente à cidade no dia 2 de setembro. Ali é recebido com homenagens, apresentações de suas obras, um jantar formal e um baile. A mudança de Dresden para Düsseldorf marca a passagem de um compositor liberal, voltado para si mesmo, para o funcionário público, músico e figura política. Tal mudança, de caráter social e profissional, implica readequações estéticas. Os conhecidos heterônimos utilizados pelo compositor em sua juventude saem de cena, abrindo espaço para uma linguagem menos fragmentária e mais conciliadora, mais preocupada com o público e com a transmissão de valores políticos. Desse modo, Schumann explora uma linguagem mais homogênea, mais sóbria, não apenas centrada em dilemas existenciais, mas também envolvida com a realidade política, com uma ideia de nacionalismo alemão. Nesse contexto, a Terceira Sinfonia emerge como articulação entre subjetividade e objetividade, mundo interior e sociedade, deslumbramento e religião. Considerada por Tchaikovsky o ponto máximo da produção de Schumann, esta obra foi composta entre os dias 2 de novembro e 9 de dezembro de 1850. Atesta Wasielewski, regente da orquestra de Düsseldorf, que a </w:t>
      </w:r>
      <w:r w:rsidRPr="00153864">
        <w:rPr>
          <w:rFonts w:ascii="Verdana" w:hAnsi="Verdana"/>
          <w:i/>
          <w:iCs/>
          <w:sz w:val="22"/>
          <w:szCs w:val="22"/>
        </w:rPr>
        <w:t>Sinfonia nº 3 em Mi bemol</w:t>
      </w:r>
      <w:r w:rsidRPr="00153864">
        <w:rPr>
          <w:rFonts w:ascii="Verdana" w:hAnsi="Verdana"/>
          <w:sz w:val="22"/>
          <w:szCs w:val="22"/>
        </w:rPr>
        <w:t xml:space="preserve"> maior é inspirada na catedral de Colônia, que o compositor visitou em </w:t>
      </w:r>
      <w:r w:rsidRPr="00153864">
        <w:rPr>
          <w:rFonts w:ascii="Verdana" w:hAnsi="Verdana"/>
          <w:sz w:val="22"/>
          <w:szCs w:val="22"/>
        </w:rPr>
        <w:lastRenderedPageBreak/>
        <w:t>setembro de 1850 e no início de novembro do mesmo ano, nesta última vez para a elevação do Arcebispo de Colônia ao título de Cardeal.</w:t>
      </w:r>
    </w:p>
    <w:p w14:paraId="56935E92" w14:textId="77777777" w:rsidR="0085743E" w:rsidRPr="0085743E" w:rsidRDefault="0085743E" w:rsidP="00497878">
      <w:pPr>
        <w:jc w:val="both"/>
        <w:rPr>
          <w:rFonts w:ascii="Verdana" w:eastAsia="Verdana" w:hAnsi="Verdana" w:cs="Verdana"/>
          <w:b/>
          <w:sz w:val="22"/>
          <w:szCs w:val="22"/>
        </w:rPr>
      </w:pPr>
    </w:p>
    <w:p w14:paraId="62BC893A" w14:textId="77777777" w:rsidR="008F1928" w:rsidRDefault="008F1928" w:rsidP="00497878">
      <w:pPr>
        <w:jc w:val="both"/>
        <w:rPr>
          <w:rFonts w:ascii="Verdana" w:eastAsia="Verdana" w:hAnsi="Verdana" w:cs="Verdana"/>
          <w:b/>
          <w:sz w:val="22"/>
          <w:szCs w:val="22"/>
        </w:rPr>
      </w:pPr>
    </w:p>
    <w:p w14:paraId="4EFC84E5"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48832A92" w14:textId="77777777" w:rsidR="00680BCB" w:rsidRPr="00EB3173" w:rsidRDefault="00680BCB" w:rsidP="00680BCB">
      <w:pPr>
        <w:rPr>
          <w:rFonts w:ascii="Verdana" w:hAnsi="Verdana" w:cs="Calibri Light"/>
          <w:b/>
          <w:bCs/>
          <w:sz w:val="22"/>
          <w:szCs w:val="22"/>
        </w:rPr>
      </w:pPr>
    </w:p>
    <w:p w14:paraId="6B04F3A9"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Série Presto</w:t>
      </w:r>
    </w:p>
    <w:p w14:paraId="38048551"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 xml:space="preserve">22 de agosto – 20h30 </w:t>
      </w:r>
    </w:p>
    <w:p w14:paraId="207B560F"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Sala Minas Gerais</w:t>
      </w:r>
    </w:p>
    <w:p w14:paraId="36A14AED" w14:textId="77777777" w:rsidR="00680BCB" w:rsidRPr="00EB3173" w:rsidRDefault="00680BCB" w:rsidP="00680BCB">
      <w:pPr>
        <w:rPr>
          <w:rFonts w:ascii="Verdana" w:hAnsi="Verdana" w:cs="Calibri Light"/>
          <w:b/>
          <w:bCs/>
          <w:sz w:val="22"/>
          <w:szCs w:val="22"/>
        </w:rPr>
      </w:pPr>
    </w:p>
    <w:p w14:paraId="64C438E4"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Série Veloce</w:t>
      </w:r>
    </w:p>
    <w:p w14:paraId="56C77804"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 xml:space="preserve">23 de agosto – 20h30 </w:t>
      </w:r>
    </w:p>
    <w:p w14:paraId="3D540E97" w14:textId="77777777" w:rsidR="00680BCB" w:rsidRPr="00EB3173" w:rsidRDefault="00680BCB" w:rsidP="00680BCB">
      <w:pPr>
        <w:rPr>
          <w:rFonts w:ascii="Verdana" w:hAnsi="Verdana" w:cs="Calibri Light"/>
          <w:b/>
          <w:bCs/>
          <w:sz w:val="22"/>
          <w:szCs w:val="22"/>
        </w:rPr>
      </w:pPr>
      <w:r w:rsidRPr="00EB3173">
        <w:rPr>
          <w:rFonts w:ascii="Verdana" w:hAnsi="Verdana" w:cs="Calibri Light"/>
          <w:b/>
          <w:bCs/>
          <w:sz w:val="22"/>
          <w:szCs w:val="22"/>
        </w:rPr>
        <w:t>Sala Minas Gerais</w:t>
      </w:r>
    </w:p>
    <w:p w14:paraId="5CC0883A" w14:textId="77777777" w:rsidR="00680BCB" w:rsidRPr="00EB3173" w:rsidRDefault="00680BCB" w:rsidP="00680BCB">
      <w:pPr>
        <w:rPr>
          <w:rFonts w:ascii="Verdana" w:hAnsi="Verdana" w:cs="Calibri Light"/>
          <w:b/>
          <w:bCs/>
          <w:sz w:val="22"/>
          <w:szCs w:val="22"/>
        </w:rPr>
      </w:pPr>
    </w:p>
    <w:p w14:paraId="6136FCF3" w14:textId="77777777" w:rsidR="00680BCB" w:rsidRPr="00EB3173" w:rsidRDefault="00680BCB" w:rsidP="00680BCB">
      <w:pPr>
        <w:rPr>
          <w:rFonts w:ascii="Verdana" w:hAnsi="Verdana" w:cs="Calibri Light"/>
          <w:b/>
          <w:bCs/>
          <w:sz w:val="22"/>
          <w:szCs w:val="22"/>
        </w:rPr>
      </w:pPr>
    </w:p>
    <w:p w14:paraId="1592D4FD" w14:textId="77777777" w:rsidR="00680BCB" w:rsidRPr="00EB3173" w:rsidRDefault="00680BCB" w:rsidP="00680BCB">
      <w:pPr>
        <w:rPr>
          <w:rFonts w:ascii="Verdana" w:hAnsi="Verdana" w:cs="Calibri Light"/>
          <w:sz w:val="22"/>
          <w:szCs w:val="22"/>
        </w:rPr>
      </w:pPr>
      <w:r w:rsidRPr="00EB3173">
        <w:rPr>
          <w:rFonts w:ascii="Verdana" w:hAnsi="Verdana" w:cs="Calibri Light"/>
          <w:sz w:val="22"/>
          <w:szCs w:val="22"/>
        </w:rPr>
        <w:t xml:space="preserve">José Soares, regente </w:t>
      </w:r>
    </w:p>
    <w:p w14:paraId="3D01B82A" w14:textId="77777777" w:rsidR="00680BCB" w:rsidRPr="00EB3173" w:rsidRDefault="00680BCB" w:rsidP="00680BCB">
      <w:pPr>
        <w:rPr>
          <w:rFonts w:ascii="Verdana" w:hAnsi="Verdana" w:cs="Calibri Light"/>
          <w:sz w:val="22"/>
          <w:szCs w:val="22"/>
        </w:rPr>
      </w:pPr>
      <w:r w:rsidRPr="00EB3173">
        <w:rPr>
          <w:rFonts w:ascii="Verdana" w:hAnsi="Verdana" w:cs="Calibri Light"/>
          <w:sz w:val="22"/>
          <w:szCs w:val="22"/>
        </w:rPr>
        <w:t>Cássia Lima, flauta</w:t>
      </w:r>
    </w:p>
    <w:p w14:paraId="0602FD53" w14:textId="77777777" w:rsidR="00680BCB" w:rsidRPr="00EB3173" w:rsidRDefault="00680BCB" w:rsidP="00680BCB">
      <w:pPr>
        <w:rPr>
          <w:rFonts w:ascii="Verdana" w:hAnsi="Verdana" w:cs="Calibri Light"/>
          <w:sz w:val="22"/>
          <w:szCs w:val="22"/>
        </w:rPr>
      </w:pPr>
    </w:p>
    <w:p w14:paraId="3BBD195E" w14:textId="77777777" w:rsidR="00680BCB" w:rsidRPr="00EB3173" w:rsidRDefault="00680BCB" w:rsidP="00680BCB">
      <w:pPr>
        <w:jc w:val="both"/>
        <w:rPr>
          <w:rFonts w:ascii="Verdana" w:hAnsi="Verdana" w:cs="Calibri Light"/>
          <w:i/>
          <w:iCs/>
          <w:sz w:val="22"/>
          <w:szCs w:val="22"/>
        </w:rPr>
      </w:pPr>
      <w:r w:rsidRPr="00EB3173">
        <w:rPr>
          <w:rFonts w:ascii="Verdana" w:hAnsi="Verdana" w:cs="Calibri Light"/>
          <w:sz w:val="22"/>
          <w:szCs w:val="22"/>
        </w:rPr>
        <w:t xml:space="preserve">                </w:t>
      </w:r>
    </w:p>
    <w:p w14:paraId="6082F82C" w14:textId="77777777" w:rsidR="00680BCB" w:rsidRPr="00EB3173" w:rsidRDefault="00680BCB" w:rsidP="00680BCB">
      <w:pPr>
        <w:jc w:val="both"/>
        <w:rPr>
          <w:rFonts w:ascii="Verdana" w:hAnsi="Verdana" w:cs="Calibri Light"/>
          <w:i/>
          <w:iCs/>
          <w:sz w:val="22"/>
          <w:szCs w:val="22"/>
        </w:rPr>
      </w:pPr>
      <w:r w:rsidRPr="00EB3173">
        <w:rPr>
          <w:rFonts w:ascii="Verdana" w:hAnsi="Verdana" w:cs="Calibri Light"/>
          <w:b/>
          <w:bCs/>
          <w:sz w:val="22"/>
          <w:szCs w:val="22"/>
        </w:rPr>
        <w:t xml:space="preserve">SMETANA                    </w:t>
      </w:r>
      <w:r w:rsidRPr="00EB3173">
        <w:rPr>
          <w:rFonts w:ascii="Verdana" w:hAnsi="Verdana" w:cs="Calibri Light"/>
          <w:i/>
          <w:iCs/>
          <w:sz w:val="22"/>
          <w:szCs w:val="22"/>
        </w:rPr>
        <w:t>A noiva vendida: Abertura</w:t>
      </w:r>
    </w:p>
    <w:p w14:paraId="1B77A5B3" w14:textId="77777777" w:rsidR="00680BCB" w:rsidRPr="00EB3173" w:rsidRDefault="00680BCB" w:rsidP="00680BCB">
      <w:pPr>
        <w:jc w:val="both"/>
        <w:rPr>
          <w:rFonts w:ascii="Verdana" w:hAnsi="Verdana" w:cs="Calibri Light"/>
          <w:sz w:val="22"/>
          <w:szCs w:val="22"/>
        </w:rPr>
      </w:pPr>
      <w:r w:rsidRPr="00EB3173">
        <w:rPr>
          <w:rFonts w:ascii="Verdana" w:hAnsi="Verdana" w:cs="Calibri Light"/>
          <w:b/>
          <w:bCs/>
          <w:sz w:val="22"/>
          <w:szCs w:val="22"/>
        </w:rPr>
        <w:t xml:space="preserve">REINECHE                   </w:t>
      </w:r>
      <w:r w:rsidRPr="00EB3173">
        <w:rPr>
          <w:rFonts w:ascii="Verdana" w:hAnsi="Verdana" w:cs="Calibri Light"/>
          <w:i/>
          <w:iCs/>
          <w:sz w:val="22"/>
          <w:szCs w:val="22"/>
        </w:rPr>
        <w:t>Concerto para flauta em Ré maior, op. 283</w:t>
      </w:r>
    </w:p>
    <w:p w14:paraId="581C8537" w14:textId="77777777" w:rsidR="00680BCB" w:rsidRPr="00EB3173" w:rsidRDefault="00680BCB" w:rsidP="00680BCB">
      <w:pPr>
        <w:jc w:val="both"/>
        <w:rPr>
          <w:rFonts w:ascii="Verdana" w:hAnsi="Verdana" w:cs="Calibri Light"/>
          <w:b/>
          <w:bCs/>
          <w:sz w:val="22"/>
          <w:szCs w:val="22"/>
        </w:rPr>
      </w:pPr>
      <w:r w:rsidRPr="00EB3173">
        <w:rPr>
          <w:rFonts w:ascii="Verdana" w:hAnsi="Verdana" w:cs="Calibri Light"/>
          <w:b/>
          <w:bCs/>
          <w:sz w:val="22"/>
          <w:szCs w:val="22"/>
        </w:rPr>
        <w:t xml:space="preserve">SCHUMANN                 </w:t>
      </w:r>
      <w:r w:rsidRPr="00EB3173">
        <w:rPr>
          <w:rFonts w:ascii="Verdana" w:hAnsi="Verdana" w:cs="Calibri Light"/>
          <w:i/>
          <w:iCs/>
          <w:sz w:val="22"/>
          <w:szCs w:val="22"/>
        </w:rPr>
        <w:t>Sinfonia nº 3 em Mi bemol maior, op. 97, “Renana”</w:t>
      </w:r>
    </w:p>
    <w:p w14:paraId="45C2DA6D" w14:textId="77777777" w:rsidR="00FD50B6" w:rsidRPr="003F0525" w:rsidRDefault="00FD50B6" w:rsidP="00FD50B6">
      <w:pPr>
        <w:jc w:val="both"/>
        <w:rPr>
          <w:rFonts w:ascii="Verdana" w:hAnsi="Verdana" w:cs="Calibri Light"/>
          <w:i/>
          <w:iCs/>
          <w:sz w:val="22"/>
          <w:szCs w:val="22"/>
        </w:rPr>
      </w:pPr>
      <w:r w:rsidRPr="003F0525">
        <w:rPr>
          <w:rFonts w:ascii="Verdana" w:hAnsi="Verdana" w:cs="Calibri Light"/>
          <w:sz w:val="22"/>
          <w:szCs w:val="22"/>
        </w:rPr>
        <w:t xml:space="preserve">                </w:t>
      </w:r>
    </w:p>
    <w:p w14:paraId="2A2D3B11" w14:textId="45076EF6" w:rsidR="005E7BF9" w:rsidRPr="00C77E76" w:rsidRDefault="00804131" w:rsidP="00804131">
      <w:pPr>
        <w:rPr>
          <w:rFonts w:ascii="Verdana" w:hAnsi="Verdana" w:cs="Calibri Light"/>
          <w:b/>
          <w:bCs/>
          <w:sz w:val="22"/>
          <w:szCs w:val="22"/>
        </w:rPr>
      </w:pPr>
      <w:r w:rsidRPr="00C77E76">
        <w:rPr>
          <w:rFonts w:ascii="Verdana" w:hAnsi="Verdana" w:cs="Calibri Light"/>
          <w:b/>
          <w:bCs/>
          <w:sz w:val="22"/>
          <w:szCs w:val="22"/>
        </w:rPr>
        <w:t xml:space="preserve">        </w:t>
      </w:r>
    </w:p>
    <w:p w14:paraId="44AE71CF" w14:textId="75CF8DA6" w:rsidR="005D3DF2" w:rsidRPr="002F36A8" w:rsidRDefault="005D3DF2" w:rsidP="00494D72">
      <w:pPr>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03AA7391"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possui 1</w:t>
      </w:r>
      <w:r w:rsidR="00494D72">
        <w:rPr>
          <w:rFonts w:ascii="Verdana" w:hAnsi="Verdana" w:cs="Calibri Light"/>
          <w:sz w:val="22"/>
          <w:szCs w:val="22"/>
        </w:rPr>
        <w:t>3</w:t>
      </w:r>
      <w:r w:rsidRPr="002F36A8">
        <w:rPr>
          <w:rFonts w:ascii="Verdana" w:hAnsi="Verdana" w:cs="Calibri Light"/>
          <w:sz w:val="22"/>
          <w:szCs w:val="22"/>
        </w:rPr>
        <w:t xml:space="preserve"> álbuns gravados,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CE339E">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10EB8" w14:textId="77777777" w:rsidR="0068620F" w:rsidRDefault="0068620F" w:rsidP="00BD016D">
      <w:r>
        <w:separator/>
      </w:r>
    </w:p>
  </w:endnote>
  <w:endnote w:type="continuationSeparator" w:id="0">
    <w:p w14:paraId="0F3455EB" w14:textId="77777777" w:rsidR="0068620F" w:rsidRDefault="0068620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867D6" w14:textId="77777777" w:rsidR="0068620F" w:rsidRDefault="0068620F" w:rsidP="00BD016D">
      <w:r>
        <w:separator/>
      </w:r>
    </w:p>
  </w:footnote>
  <w:footnote w:type="continuationSeparator" w:id="0">
    <w:p w14:paraId="1C5764BA" w14:textId="77777777" w:rsidR="0068620F" w:rsidRDefault="0068620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0703"/>
    <w:rsid w:val="00001D85"/>
    <w:rsid w:val="000027E8"/>
    <w:rsid w:val="0000338D"/>
    <w:rsid w:val="00003829"/>
    <w:rsid w:val="0000635D"/>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1D74"/>
    <w:rsid w:val="00052B73"/>
    <w:rsid w:val="0005309E"/>
    <w:rsid w:val="00053634"/>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0E31"/>
    <w:rsid w:val="00111321"/>
    <w:rsid w:val="0011428F"/>
    <w:rsid w:val="001217AE"/>
    <w:rsid w:val="00122AA3"/>
    <w:rsid w:val="00123B24"/>
    <w:rsid w:val="001261EC"/>
    <w:rsid w:val="00127957"/>
    <w:rsid w:val="0013243A"/>
    <w:rsid w:val="001325F8"/>
    <w:rsid w:val="0013526F"/>
    <w:rsid w:val="00141D02"/>
    <w:rsid w:val="0014284B"/>
    <w:rsid w:val="00145305"/>
    <w:rsid w:val="00146B67"/>
    <w:rsid w:val="00152AC6"/>
    <w:rsid w:val="0015349B"/>
    <w:rsid w:val="00153864"/>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721"/>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0E70"/>
    <w:rsid w:val="001B23A8"/>
    <w:rsid w:val="001B2860"/>
    <w:rsid w:val="001B47EA"/>
    <w:rsid w:val="001B5230"/>
    <w:rsid w:val="001B552E"/>
    <w:rsid w:val="001B7538"/>
    <w:rsid w:val="001C1D69"/>
    <w:rsid w:val="001C6495"/>
    <w:rsid w:val="001C6D36"/>
    <w:rsid w:val="001D12D6"/>
    <w:rsid w:val="001D6CFC"/>
    <w:rsid w:val="001E1023"/>
    <w:rsid w:val="001E291C"/>
    <w:rsid w:val="001E2E0D"/>
    <w:rsid w:val="001E56DC"/>
    <w:rsid w:val="001E601E"/>
    <w:rsid w:val="001E7CF5"/>
    <w:rsid w:val="001F3622"/>
    <w:rsid w:val="001F43AB"/>
    <w:rsid w:val="001F49D1"/>
    <w:rsid w:val="001F5D35"/>
    <w:rsid w:val="001F5E8F"/>
    <w:rsid w:val="001F7037"/>
    <w:rsid w:val="002002C3"/>
    <w:rsid w:val="00200D0A"/>
    <w:rsid w:val="0020128A"/>
    <w:rsid w:val="00202748"/>
    <w:rsid w:val="00203C7A"/>
    <w:rsid w:val="00204AB0"/>
    <w:rsid w:val="00206584"/>
    <w:rsid w:val="00210B9E"/>
    <w:rsid w:val="00211EE7"/>
    <w:rsid w:val="002142BD"/>
    <w:rsid w:val="002208D7"/>
    <w:rsid w:val="00223F2F"/>
    <w:rsid w:val="002254D3"/>
    <w:rsid w:val="00230DE5"/>
    <w:rsid w:val="00231D75"/>
    <w:rsid w:val="002324A9"/>
    <w:rsid w:val="002333C0"/>
    <w:rsid w:val="00234F53"/>
    <w:rsid w:val="00235D1B"/>
    <w:rsid w:val="00236937"/>
    <w:rsid w:val="002377C9"/>
    <w:rsid w:val="002429A6"/>
    <w:rsid w:val="002435B8"/>
    <w:rsid w:val="00243F65"/>
    <w:rsid w:val="0024437A"/>
    <w:rsid w:val="00244750"/>
    <w:rsid w:val="002478C0"/>
    <w:rsid w:val="00250CBA"/>
    <w:rsid w:val="002510D3"/>
    <w:rsid w:val="00252FDA"/>
    <w:rsid w:val="002540F7"/>
    <w:rsid w:val="00254B6C"/>
    <w:rsid w:val="00254F08"/>
    <w:rsid w:val="0025717D"/>
    <w:rsid w:val="00260563"/>
    <w:rsid w:val="00260BD6"/>
    <w:rsid w:val="00260F31"/>
    <w:rsid w:val="0026190B"/>
    <w:rsid w:val="00262301"/>
    <w:rsid w:val="00263F2A"/>
    <w:rsid w:val="00264917"/>
    <w:rsid w:val="00267B10"/>
    <w:rsid w:val="002723D9"/>
    <w:rsid w:val="00273011"/>
    <w:rsid w:val="002735B7"/>
    <w:rsid w:val="002757BD"/>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2242"/>
    <w:rsid w:val="002B5D21"/>
    <w:rsid w:val="002B606C"/>
    <w:rsid w:val="002C3257"/>
    <w:rsid w:val="002D0656"/>
    <w:rsid w:val="002D11D2"/>
    <w:rsid w:val="002D3891"/>
    <w:rsid w:val="002E1C7D"/>
    <w:rsid w:val="002E2616"/>
    <w:rsid w:val="002E3283"/>
    <w:rsid w:val="002E40B0"/>
    <w:rsid w:val="002E4167"/>
    <w:rsid w:val="002E4DAE"/>
    <w:rsid w:val="002E5D46"/>
    <w:rsid w:val="002E5F6D"/>
    <w:rsid w:val="002F110B"/>
    <w:rsid w:val="002F36A8"/>
    <w:rsid w:val="002F3F8B"/>
    <w:rsid w:val="002F683B"/>
    <w:rsid w:val="003006AF"/>
    <w:rsid w:val="00300EE0"/>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063"/>
    <w:rsid w:val="00336370"/>
    <w:rsid w:val="0034077E"/>
    <w:rsid w:val="00341FF4"/>
    <w:rsid w:val="00342757"/>
    <w:rsid w:val="00343E05"/>
    <w:rsid w:val="00344CFD"/>
    <w:rsid w:val="00345870"/>
    <w:rsid w:val="003459AD"/>
    <w:rsid w:val="003516B1"/>
    <w:rsid w:val="0035351B"/>
    <w:rsid w:val="00360414"/>
    <w:rsid w:val="0036576E"/>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5C5E"/>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13A0"/>
    <w:rsid w:val="00413064"/>
    <w:rsid w:val="00414FCE"/>
    <w:rsid w:val="00415710"/>
    <w:rsid w:val="00420D55"/>
    <w:rsid w:val="00421B70"/>
    <w:rsid w:val="00423E1F"/>
    <w:rsid w:val="0042585A"/>
    <w:rsid w:val="00426C63"/>
    <w:rsid w:val="004278E5"/>
    <w:rsid w:val="0043006C"/>
    <w:rsid w:val="004328E8"/>
    <w:rsid w:val="00434772"/>
    <w:rsid w:val="00434C05"/>
    <w:rsid w:val="00435D05"/>
    <w:rsid w:val="0044074D"/>
    <w:rsid w:val="00441C8F"/>
    <w:rsid w:val="00450AA7"/>
    <w:rsid w:val="00452F13"/>
    <w:rsid w:val="004538B5"/>
    <w:rsid w:val="00454CCF"/>
    <w:rsid w:val="004551D4"/>
    <w:rsid w:val="0045646B"/>
    <w:rsid w:val="00460789"/>
    <w:rsid w:val="0046083F"/>
    <w:rsid w:val="00464849"/>
    <w:rsid w:val="00464BE0"/>
    <w:rsid w:val="00466901"/>
    <w:rsid w:val="00474794"/>
    <w:rsid w:val="00475D79"/>
    <w:rsid w:val="00476E6E"/>
    <w:rsid w:val="00480942"/>
    <w:rsid w:val="00481919"/>
    <w:rsid w:val="004858DF"/>
    <w:rsid w:val="00486D2B"/>
    <w:rsid w:val="00491073"/>
    <w:rsid w:val="00493A29"/>
    <w:rsid w:val="00494545"/>
    <w:rsid w:val="00494D72"/>
    <w:rsid w:val="0049534D"/>
    <w:rsid w:val="00497878"/>
    <w:rsid w:val="004A3538"/>
    <w:rsid w:val="004B03A1"/>
    <w:rsid w:val="004B2C62"/>
    <w:rsid w:val="004B3349"/>
    <w:rsid w:val="004B47A6"/>
    <w:rsid w:val="004B4844"/>
    <w:rsid w:val="004B7024"/>
    <w:rsid w:val="004C0914"/>
    <w:rsid w:val="004C1894"/>
    <w:rsid w:val="004C259C"/>
    <w:rsid w:val="004C4B84"/>
    <w:rsid w:val="004C7AFC"/>
    <w:rsid w:val="004D0094"/>
    <w:rsid w:val="004D474E"/>
    <w:rsid w:val="004D4A72"/>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54A1"/>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3D1"/>
    <w:rsid w:val="00524923"/>
    <w:rsid w:val="00525ADD"/>
    <w:rsid w:val="00526943"/>
    <w:rsid w:val="005322B8"/>
    <w:rsid w:val="0053316E"/>
    <w:rsid w:val="00533A07"/>
    <w:rsid w:val="005357F5"/>
    <w:rsid w:val="00535B3D"/>
    <w:rsid w:val="00535ECD"/>
    <w:rsid w:val="0053658D"/>
    <w:rsid w:val="005371D4"/>
    <w:rsid w:val="00541F3C"/>
    <w:rsid w:val="005433B3"/>
    <w:rsid w:val="00544628"/>
    <w:rsid w:val="0054696A"/>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10AE"/>
    <w:rsid w:val="005A356F"/>
    <w:rsid w:val="005A3A95"/>
    <w:rsid w:val="005A450B"/>
    <w:rsid w:val="005A68B7"/>
    <w:rsid w:val="005A6E13"/>
    <w:rsid w:val="005B11B8"/>
    <w:rsid w:val="005B21CC"/>
    <w:rsid w:val="005B286E"/>
    <w:rsid w:val="005B364F"/>
    <w:rsid w:val="005B3659"/>
    <w:rsid w:val="005B45C0"/>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66E"/>
    <w:rsid w:val="005E597D"/>
    <w:rsid w:val="005E7BF9"/>
    <w:rsid w:val="005F1953"/>
    <w:rsid w:val="005F4F92"/>
    <w:rsid w:val="005F7725"/>
    <w:rsid w:val="005F799E"/>
    <w:rsid w:val="00600163"/>
    <w:rsid w:val="006027C5"/>
    <w:rsid w:val="0060459B"/>
    <w:rsid w:val="00604BE3"/>
    <w:rsid w:val="00613A2C"/>
    <w:rsid w:val="006150B1"/>
    <w:rsid w:val="00616283"/>
    <w:rsid w:val="00621A79"/>
    <w:rsid w:val="00623BAD"/>
    <w:rsid w:val="006253BD"/>
    <w:rsid w:val="00627667"/>
    <w:rsid w:val="00627C60"/>
    <w:rsid w:val="00631795"/>
    <w:rsid w:val="00633270"/>
    <w:rsid w:val="0063410E"/>
    <w:rsid w:val="006346CE"/>
    <w:rsid w:val="00635622"/>
    <w:rsid w:val="00643405"/>
    <w:rsid w:val="0064391E"/>
    <w:rsid w:val="00644285"/>
    <w:rsid w:val="00655F95"/>
    <w:rsid w:val="006567A6"/>
    <w:rsid w:val="00661A06"/>
    <w:rsid w:val="00661E94"/>
    <w:rsid w:val="00662C25"/>
    <w:rsid w:val="00662E0E"/>
    <w:rsid w:val="0066334D"/>
    <w:rsid w:val="006643C0"/>
    <w:rsid w:val="0066701C"/>
    <w:rsid w:val="006721B4"/>
    <w:rsid w:val="00673941"/>
    <w:rsid w:val="00674386"/>
    <w:rsid w:val="00674F93"/>
    <w:rsid w:val="00676D9E"/>
    <w:rsid w:val="00677309"/>
    <w:rsid w:val="006809F2"/>
    <w:rsid w:val="00680BCB"/>
    <w:rsid w:val="00680DD1"/>
    <w:rsid w:val="00682057"/>
    <w:rsid w:val="00682FE6"/>
    <w:rsid w:val="00685AEB"/>
    <w:rsid w:val="0068620F"/>
    <w:rsid w:val="0069034F"/>
    <w:rsid w:val="00691DEB"/>
    <w:rsid w:val="00695BBF"/>
    <w:rsid w:val="00696D6C"/>
    <w:rsid w:val="0069786F"/>
    <w:rsid w:val="006A0443"/>
    <w:rsid w:val="006A04CC"/>
    <w:rsid w:val="006A06FD"/>
    <w:rsid w:val="006A5BB8"/>
    <w:rsid w:val="006A7F75"/>
    <w:rsid w:val="006B04B8"/>
    <w:rsid w:val="006B183B"/>
    <w:rsid w:val="006B7E4E"/>
    <w:rsid w:val="006C0084"/>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6DC1"/>
    <w:rsid w:val="006E7B0F"/>
    <w:rsid w:val="006F4484"/>
    <w:rsid w:val="006F6B12"/>
    <w:rsid w:val="0070058F"/>
    <w:rsid w:val="00700627"/>
    <w:rsid w:val="00704A1B"/>
    <w:rsid w:val="00704B5B"/>
    <w:rsid w:val="00705DB7"/>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225B"/>
    <w:rsid w:val="00754EA6"/>
    <w:rsid w:val="00756884"/>
    <w:rsid w:val="007604A9"/>
    <w:rsid w:val="007614A8"/>
    <w:rsid w:val="00761AE4"/>
    <w:rsid w:val="00761DBA"/>
    <w:rsid w:val="0076530B"/>
    <w:rsid w:val="007704AE"/>
    <w:rsid w:val="00771B36"/>
    <w:rsid w:val="00772D1F"/>
    <w:rsid w:val="007742D6"/>
    <w:rsid w:val="00774E6A"/>
    <w:rsid w:val="007752FA"/>
    <w:rsid w:val="0077680A"/>
    <w:rsid w:val="007771EF"/>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A3A2E"/>
    <w:rsid w:val="007A6A7B"/>
    <w:rsid w:val="007A7CD3"/>
    <w:rsid w:val="007B0536"/>
    <w:rsid w:val="007B06D4"/>
    <w:rsid w:val="007B4C64"/>
    <w:rsid w:val="007B588B"/>
    <w:rsid w:val="007B591D"/>
    <w:rsid w:val="007C0082"/>
    <w:rsid w:val="007C3C70"/>
    <w:rsid w:val="007D0F02"/>
    <w:rsid w:val="007D1416"/>
    <w:rsid w:val="007D30D7"/>
    <w:rsid w:val="007D3978"/>
    <w:rsid w:val="007D46FC"/>
    <w:rsid w:val="007D663A"/>
    <w:rsid w:val="007E07C9"/>
    <w:rsid w:val="007E22E0"/>
    <w:rsid w:val="007E3518"/>
    <w:rsid w:val="007E46FC"/>
    <w:rsid w:val="007E5D40"/>
    <w:rsid w:val="007E6486"/>
    <w:rsid w:val="007F136A"/>
    <w:rsid w:val="007F2FD2"/>
    <w:rsid w:val="007F3AF6"/>
    <w:rsid w:val="007F4165"/>
    <w:rsid w:val="008000A4"/>
    <w:rsid w:val="00801DB2"/>
    <w:rsid w:val="0080253B"/>
    <w:rsid w:val="00802542"/>
    <w:rsid w:val="00804131"/>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1CC9"/>
    <w:rsid w:val="00831B88"/>
    <w:rsid w:val="00841B76"/>
    <w:rsid w:val="008420A2"/>
    <w:rsid w:val="008423B6"/>
    <w:rsid w:val="008437E1"/>
    <w:rsid w:val="008459F3"/>
    <w:rsid w:val="0084719C"/>
    <w:rsid w:val="0085743E"/>
    <w:rsid w:val="0086001C"/>
    <w:rsid w:val="00860778"/>
    <w:rsid w:val="00861CCE"/>
    <w:rsid w:val="00861D45"/>
    <w:rsid w:val="00862046"/>
    <w:rsid w:val="008629A4"/>
    <w:rsid w:val="0086430E"/>
    <w:rsid w:val="00864803"/>
    <w:rsid w:val="00864F56"/>
    <w:rsid w:val="0086544B"/>
    <w:rsid w:val="008669CD"/>
    <w:rsid w:val="00866F83"/>
    <w:rsid w:val="00867A1B"/>
    <w:rsid w:val="0087428C"/>
    <w:rsid w:val="00877600"/>
    <w:rsid w:val="00877C0A"/>
    <w:rsid w:val="00880FB3"/>
    <w:rsid w:val="00881355"/>
    <w:rsid w:val="0088210E"/>
    <w:rsid w:val="00882A38"/>
    <w:rsid w:val="0088304E"/>
    <w:rsid w:val="00883D06"/>
    <w:rsid w:val="0088542E"/>
    <w:rsid w:val="008865CF"/>
    <w:rsid w:val="008923BB"/>
    <w:rsid w:val="008927A0"/>
    <w:rsid w:val="00896938"/>
    <w:rsid w:val="00896CDD"/>
    <w:rsid w:val="0089741D"/>
    <w:rsid w:val="00897BE4"/>
    <w:rsid w:val="008A27B6"/>
    <w:rsid w:val="008A42CB"/>
    <w:rsid w:val="008A66C0"/>
    <w:rsid w:val="008A7CE9"/>
    <w:rsid w:val="008B0D1C"/>
    <w:rsid w:val="008B1342"/>
    <w:rsid w:val="008B1EB3"/>
    <w:rsid w:val="008B2259"/>
    <w:rsid w:val="008B2350"/>
    <w:rsid w:val="008B68D6"/>
    <w:rsid w:val="008C10AF"/>
    <w:rsid w:val="008C27FC"/>
    <w:rsid w:val="008C3051"/>
    <w:rsid w:val="008C3D09"/>
    <w:rsid w:val="008D298B"/>
    <w:rsid w:val="008D3D4B"/>
    <w:rsid w:val="008D68AD"/>
    <w:rsid w:val="008E1579"/>
    <w:rsid w:val="008E343A"/>
    <w:rsid w:val="008E3832"/>
    <w:rsid w:val="008E511D"/>
    <w:rsid w:val="008E5CA6"/>
    <w:rsid w:val="008E6F0E"/>
    <w:rsid w:val="008E7660"/>
    <w:rsid w:val="008F0FE6"/>
    <w:rsid w:val="008F1928"/>
    <w:rsid w:val="008F4D42"/>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3521"/>
    <w:rsid w:val="00936A1C"/>
    <w:rsid w:val="00936F0C"/>
    <w:rsid w:val="0094430B"/>
    <w:rsid w:val="0094445C"/>
    <w:rsid w:val="00944559"/>
    <w:rsid w:val="00955240"/>
    <w:rsid w:val="00956B64"/>
    <w:rsid w:val="00957381"/>
    <w:rsid w:val="00960CD4"/>
    <w:rsid w:val="00962BD0"/>
    <w:rsid w:val="00963B83"/>
    <w:rsid w:val="00963C3B"/>
    <w:rsid w:val="00964615"/>
    <w:rsid w:val="00965A09"/>
    <w:rsid w:val="00966F8F"/>
    <w:rsid w:val="00972E87"/>
    <w:rsid w:val="00973E17"/>
    <w:rsid w:val="00974151"/>
    <w:rsid w:val="00974D73"/>
    <w:rsid w:val="00976F9F"/>
    <w:rsid w:val="00981173"/>
    <w:rsid w:val="00981EA3"/>
    <w:rsid w:val="00981F2D"/>
    <w:rsid w:val="00986C08"/>
    <w:rsid w:val="00990A30"/>
    <w:rsid w:val="00991CA2"/>
    <w:rsid w:val="00992D0D"/>
    <w:rsid w:val="0099408A"/>
    <w:rsid w:val="009952C9"/>
    <w:rsid w:val="009A081E"/>
    <w:rsid w:val="009A2585"/>
    <w:rsid w:val="009A4E02"/>
    <w:rsid w:val="009B2BA3"/>
    <w:rsid w:val="009B2BFD"/>
    <w:rsid w:val="009B5A11"/>
    <w:rsid w:val="009C269D"/>
    <w:rsid w:val="009C4579"/>
    <w:rsid w:val="009C76C5"/>
    <w:rsid w:val="009D17F9"/>
    <w:rsid w:val="009D1826"/>
    <w:rsid w:val="009D1B06"/>
    <w:rsid w:val="009D38E1"/>
    <w:rsid w:val="009D6F59"/>
    <w:rsid w:val="009D7A81"/>
    <w:rsid w:val="009E095A"/>
    <w:rsid w:val="009E56C3"/>
    <w:rsid w:val="009E6A76"/>
    <w:rsid w:val="009F1E65"/>
    <w:rsid w:val="009F29E5"/>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2746E"/>
    <w:rsid w:val="00A32095"/>
    <w:rsid w:val="00A32679"/>
    <w:rsid w:val="00A32F93"/>
    <w:rsid w:val="00A33692"/>
    <w:rsid w:val="00A33A61"/>
    <w:rsid w:val="00A35160"/>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57D03"/>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3A27"/>
    <w:rsid w:val="00AA4177"/>
    <w:rsid w:val="00AA6A0A"/>
    <w:rsid w:val="00AA7C21"/>
    <w:rsid w:val="00AB046A"/>
    <w:rsid w:val="00AB0E1A"/>
    <w:rsid w:val="00AB27C5"/>
    <w:rsid w:val="00AB4CF1"/>
    <w:rsid w:val="00AB6431"/>
    <w:rsid w:val="00AB6FDA"/>
    <w:rsid w:val="00AC0240"/>
    <w:rsid w:val="00AC13DC"/>
    <w:rsid w:val="00AC19FB"/>
    <w:rsid w:val="00AC397B"/>
    <w:rsid w:val="00AC4C0A"/>
    <w:rsid w:val="00AC5462"/>
    <w:rsid w:val="00AC63C3"/>
    <w:rsid w:val="00AC7660"/>
    <w:rsid w:val="00AD16E6"/>
    <w:rsid w:val="00AD1726"/>
    <w:rsid w:val="00AD4CB9"/>
    <w:rsid w:val="00AD7AB1"/>
    <w:rsid w:val="00AE208C"/>
    <w:rsid w:val="00AE24A6"/>
    <w:rsid w:val="00AE25AC"/>
    <w:rsid w:val="00AE579B"/>
    <w:rsid w:val="00AF4053"/>
    <w:rsid w:val="00AF4E13"/>
    <w:rsid w:val="00B02CE7"/>
    <w:rsid w:val="00B1246B"/>
    <w:rsid w:val="00B12A6B"/>
    <w:rsid w:val="00B131EC"/>
    <w:rsid w:val="00B13B63"/>
    <w:rsid w:val="00B14A11"/>
    <w:rsid w:val="00B15EF3"/>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1E38"/>
    <w:rsid w:val="00B92A42"/>
    <w:rsid w:val="00B973EE"/>
    <w:rsid w:val="00BA0F67"/>
    <w:rsid w:val="00BA2DF6"/>
    <w:rsid w:val="00BA33B2"/>
    <w:rsid w:val="00BA5466"/>
    <w:rsid w:val="00BA6EA5"/>
    <w:rsid w:val="00BB35ED"/>
    <w:rsid w:val="00BB3D8B"/>
    <w:rsid w:val="00BB5028"/>
    <w:rsid w:val="00BB64F9"/>
    <w:rsid w:val="00BC107E"/>
    <w:rsid w:val="00BC2E9A"/>
    <w:rsid w:val="00BC3331"/>
    <w:rsid w:val="00BD016D"/>
    <w:rsid w:val="00BD2190"/>
    <w:rsid w:val="00BD2C09"/>
    <w:rsid w:val="00BD2F23"/>
    <w:rsid w:val="00BD3549"/>
    <w:rsid w:val="00BD4A67"/>
    <w:rsid w:val="00BD6C10"/>
    <w:rsid w:val="00BE1A40"/>
    <w:rsid w:val="00BE26CF"/>
    <w:rsid w:val="00BE2A7D"/>
    <w:rsid w:val="00BE3C12"/>
    <w:rsid w:val="00BE6154"/>
    <w:rsid w:val="00BE61B4"/>
    <w:rsid w:val="00BF0851"/>
    <w:rsid w:val="00BF2383"/>
    <w:rsid w:val="00BF70D9"/>
    <w:rsid w:val="00C0073C"/>
    <w:rsid w:val="00C00794"/>
    <w:rsid w:val="00C0395D"/>
    <w:rsid w:val="00C04C47"/>
    <w:rsid w:val="00C11221"/>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0A4"/>
    <w:rsid w:val="00C2747F"/>
    <w:rsid w:val="00C2772C"/>
    <w:rsid w:val="00C307AD"/>
    <w:rsid w:val="00C30A28"/>
    <w:rsid w:val="00C35CEF"/>
    <w:rsid w:val="00C36488"/>
    <w:rsid w:val="00C42969"/>
    <w:rsid w:val="00C42F7A"/>
    <w:rsid w:val="00C430EA"/>
    <w:rsid w:val="00C44EF4"/>
    <w:rsid w:val="00C474B4"/>
    <w:rsid w:val="00C54ABA"/>
    <w:rsid w:val="00C5532A"/>
    <w:rsid w:val="00C561AC"/>
    <w:rsid w:val="00C57F0E"/>
    <w:rsid w:val="00C6122D"/>
    <w:rsid w:val="00C615BA"/>
    <w:rsid w:val="00C62547"/>
    <w:rsid w:val="00C65283"/>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3E1E"/>
    <w:rsid w:val="00CB6F48"/>
    <w:rsid w:val="00CB7B26"/>
    <w:rsid w:val="00CC2F87"/>
    <w:rsid w:val="00CC39A1"/>
    <w:rsid w:val="00CC58CC"/>
    <w:rsid w:val="00CC7E33"/>
    <w:rsid w:val="00CD04FC"/>
    <w:rsid w:val="00CD3E51"/>
    <w:rsid w:val="00CD45AB"/>
    <w:rsid w:val="00CD500E"/>
    <w:rsid w:val="00CD60D9"/>
    <w:rsid w:val="00CD7DB2"/>
    <w:rsid w:val="00CE0227"/>
    <w:rsid w:val="00CE0422"/>
    <w:rsid w:val="00CE09F3"/>
    <w:rsid w:val="00CE2135"/>
    <w:rsid w:val="00CE339E"/>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7DEA"/>
    <w:rsid w:val="00D11EBA"/>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3B84"/>
    <w:rsid w:val="00D6439F"/>
    <w:rsid w:val="00D64AD5"/>
    <w:rsid w:val="00D64ADC"/>
    <w:rsid w:val="00D659B9"/>
    <w:rsid w:val="00D67050"/>
    <w:rsid w:val="00D72BF4"/>
    <w:rsid w:val="00D772F6"/>
    <w:rsid w:val="00D810C3"/>
    <w:rsid w:val="00D91754"/>
    <w:rsid w:val="00D958B6"/>
    <w:rsid w:val="00D96EC4"/>
    <w:rsid w:val="00D97A97"/>
    <w:rsid w:val="00DA0C3F"/>
    <w:rsid w:val="00DA148A"/>
    <w:rsid w:val="00DA2A49"/>
    <w:rsid w:val="00DA3467"/>
    <w:rsid w:val="00DA43FD"/>
    <w:rsid w:val="00DA476E"/>
    <w:rsid w:val="00DA4D8C"/>
    <w:rsid w:val="00DB2E9E"/>
    <w:rsid w:val="00DB4741"/>
    <w:rsid w:val="00DB479A"/>
    <w:rsid w:val="00DB60BE"/>
    <w:rsid w:val="00DB61BF"/>
    <w:rsid w:val="00DC0C17"/>
    <w:rsid w:val="00DC1355"/>
    <w:rsid w:val="00DC1398"/>
    <w:rsid w:val="00DC44D0"/>
    <w:rsid w:val="00DC6641"/>
    <w:rsid w:val="00DD3BA4"/>
    <w:rsid w:val="00DD4925"/>
    <w:rsid w:val="00DD500B"/>
    <w:rsid w:val="00DD5288"/>
    <w:rsid w:val="00DE0FCE"/>
    <w:rsid w:val="00DE0FFB"/>
    <w:rsid w:val="00DE1F7D"/>
    <w:rsid w:val="00DE3FE2"/>
    <w:rsid w:val="00DE4B1C"/>
    <w:rsid w:val="00DE5350"/>
    <w:rsid w:val="00DE5611"/>
    <w:rsid w:val="00DF554C"/>
    <w:rsid w:val="00DF56D1"/>
    <w:rsid w:val="00DF6901"/>
    <w:rsid w:val="00E03C39"/>
    <w:rsid w:val="00E056FF"/>
    <w:rsid w:val="00E05973"/>
    <w:rsid w:val="00E1231D"/>
    <w:rsid w:val="00E12694"/>
    <w:rsid w:val="00E12B2F"/>
    <w:rsid w:val="00E17A10"/>
    <w:rsid w:val="00E24F10"/>
    <w:rsid w:val="00E2691B"/>
    <w:rsid w:val="00E26FC4"/>
    <w:rsid w:val="00E3029C"/>
    <w:rsid w:val="00E306F0"/>
    <w:rsid w:val="00E31606"/>
    <w:rsid w:val="00E33226"/>
    <w:rsid w:val="00E344A6"/>
    <w:rsid w:val="00E34E78"/>
    <w:rsid w:val="00E35B39"/>
    <w:rsid w:val="00E416F1"/>
    <w:rsid w:val="00E428FD"/>
    <w:rsid w:val="00E42EC3"/>
    <w:rsid w:val="00E442E6"/>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DD3"/>
    <w:rsid w:val="00E81F40"/>
    <w:rsid w:val="00E82C29"/>
    <w:rsid w:val="00E82CE1"/>
    <w:rsid w:val="00E8414B"/>
    <w:rsid w:val="00E84C86"/>
    <w:rsid w:val="00E903A9"/>
    <w:rsid w:val="00E97F2D"/>
    <w:rsid w:val="00EA05F9"/>
    <w:rsid w:val="00EA1634"/>
    <w:rsid w:val="00EA2C15"/>
    <w:rsid w:val="00EA331E"/>
    <w:rsid w:val="00EA49EB"/>
    <w:rsid w:val="00EA4A57"/>
    <w:rsid w:val="00EA6D04"/>
    <w:rsid w:val="00EB0DC3"/>
    <w:rsid w:val="00EB3A3F"/>
    <w:rsid w:val="00EB3CBF"/>
    <w:rsid w:val="00EB3EB6"/>
    <w:rsid w:val="00EB7F67"/>
    <w:rsid w:val="00EC0449"/>
    <w:rsid w:val="00EC08F6"/>
    <w:rsid w:val="00EC297D"/>
    <w:rsid w:val="00EC4E20"/>
    <w:rsid w:val="00EC4FFB"/>
    <w:rsid w:val="00EC5E7E"/>
    <w:rsid w:val="00EC7546"/>
    <w:rsid w:val="00EC7908"/>
    <w:rsid w:val="00ED045F"/>
    <w:rsid w:val="00ED0525"/>
    <w:rsid w:val="00ED311C"/>
    <w:rsid w:val="00ED41F6"/>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557A"/>
    <w:rsid w:val="00F2611E"/>
    <w:rsid w:val="00F271A2"/>
    <w:rsid w:val="00F27ED6"/>
    <w:rsid w:val="00F303C2"/>
    <w:rsid w:val="00F31EC7"/>
    <w:rsid w:val="00F31FAC"/>
    <w:rsid w:val="00F33757"/>
    <w:rsid w:val="00F36489"/>
    <w:rsid w:val="00F36C0A"/>
    <w:rsid w:val="00F41758"/>
    <w:rsid w:val="00F43D81"/>
    <w:rsid w:val="00F44661"/>
    <w:rsid w:val="00F45706"/>
    <w:rsid w:val="00F45884"/>
    <w:rsid w:val="00F45EFC"/>
    <w:rsid w:val="00F467DD"/>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05E3"/>
    <w:rsid w:val="00F914D5"/>
    <w:rsid w:val="00F92A79"/>
    <w:rsid w:val="00F92E41"/>
    <w:rsid w:val="00F95048"/>
    <w:rsid w:val="00F95268"/>
    <w:rsid w:val="00F97E15"/>
    <w:rsid w:val="00FA5657"/>
    <w:rsid w:val="00FB2E24"/>
    <w:rsid w:val="00FB333E"/>
    <w:rsid w:val="00FB4B07"/>
    <w:rsid w:val="00FB4BD4"/>
    <w:rsid w:val="00FB559D"/>
    <w:rsid w:val="00FB55A1"/>
    <w:rsid w:val="00FB706C"/>
    <w:rsid w:val="00FC1714"/>
    <w:rsid w:val="00FC263B"/>
    <w:rsid w:val="00FC3AA2"/>
    <w:rsid w:val="00FC5505"/>
    <w:rsid w:val="00FC5E3B"/>
    <w:rsid w:val="00FC6D52"/>
    <w:rsid w:val="00FC6D63"/>
    <w:rsid w:val="00FD0863"/>
    <w:rsid w:val="00FD1A5E"/>
    <w:rsid w:val="00FD2536"/>
    <w:rsid w:val="00FD50B6"/>
    <w:rsid w:val="00FE0CDB"/>
    <w:rsid w:val="00FE2127"/>
    <w:rsid w:val="00FE2564"/>
    <w:rsid w:val="00FE2B70"/>
    <w:rsid w:val="00FE59C2"/>
    <w:rsid w:val="00FE7224"/>
    <w:rsid w:val="00FE7F70"/>
    <w:rsid w:val="00FF54B7"/>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19696225">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8636605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64217759">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77491669">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84976974">
      <w:bodyDiv w:val="1"/>
      <w:marLeft w:val="0"/>
      <w:marRight w:val="0"/>
      <w:marTop w:val="0"/>
      <w:marBottom w:val="0"/>
      <w:divBdr>
        <w:top w:val="none" w:sz="0" w:space="0" w:color="auto"/>
        <w:left w:val="none" w:sz="0" w:space="0" w:color="auto"/>
        <w:bottom w:val="none" w:sz="0" w:space="0" w:color="auto"/>
        <w:right w:val="none" w:sz="0" w:space="0" w:color="auto"/>
      </w:divBdr>
    </w:div>
    <w:div w:id="1240869761">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1989823528">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3B24"/>
    <w:rsid w:val="00124670"/>
    <w:rsid w:val="00127ED1"/>
    <w:rsid w:val="001325F8"/>
    <w:rsid w:val="001566BB"/>
    <w:rsid w:val="00173421"/>
    <w:rsid w:val="001748BA"/>
    <w:rsid w:val="00182CBD"/>
    <w:rsid w:val="00195A41"/>
    <w:rsid w:val="001C42AB"/>
    <w:rsid w:val="001D6929"/>
    <w:rsid w:val="0020116E"/>
    <w:rsid w:val="00230956"/>
    <w:rsid w:val="00244750"/>
    <w:rsid w:val="00272DA9"/>
    <w:rsid w:val="002D1E6C"/>
    <w:rsid w:val="002E2224"/>
    <w:rsid w:val="00364A7E"/>
    <w:rsid w:val="003A5463"/>
    <w:rsid w:val="003E60FE"/>
    <w:rsid w:val="00434199"/>
    <w:rsid w:val="00445BD2"/>
    <w:rsid w:val="004461B3"/>
    <w:rsid w:val="004662F4"/>
    <w:rsid w:val="00466AB4"/>
    <w:rsid w:val="004A1B36"/>
    <w:rsid w:val="004D2638"/>
    <w:rsid w:val="00596CB6"/>
    <w:rsid w:val="005A07AB"/>
    <w:rsid w:val="005B25B3"/>
    <w:rsid w:val="005C181A"/>
    <w:rsid w:val="005C79AC"/>
    <w:rsid w:val="005D21C8"/>
    <w:rsid w:val="00640274"/>
    <w:rsid w:val="006721B4"/>
    <w:rsid w:val="0069034F"/>
    <w:rsid w:val="006A3312"/>
    <w:rsid w:val="006D09B1"/>
    <w:rsid w:val="006D72F2"/>
    <w:rsid w:val="0070083A"/>
    <w:rsid w:val="00702D8A"/>
    <w:rsid w:val="007253E4"/>
    <w:rsid w:val="00745EF0"/>
    <w:rsid w:val="007A3A2E"/>
    <w:rsid w:val="007A6A7B"/>
    <w:rsid w:val="007D6166"/>
    <w:rsid w:val="00817957"/>
    <w:rsid w:val="008600B1"/>
    <w:rsid w:val="008678CD"/>
    <w:rsid w:val="008B5C3C"/>
    <w:rsid w:val="008C3B98"/>
    <w:rsid w:val="008D548B"/>
    <w:rsid w:val="00903D89"/>
    <w:rsid w:val="00914F96"/>
    <w:rsid w:val="00921576"/>
    <w:rsid w:val="009E549E"/>
    <w:rsid w:val="00A0019C"/>
    <w:rsid w:val="00A35160"/>
    <w:rsid w:val="00A72B34"/>
    <w:rsid w:val="00AB0E1A"/>
    <w:rsid w:val="00AB1AE5"/>
    <w:rsid w:val="00AC05A9"/>
    <w:rsid w:val="00AE6E79"/>
    <w:rsid w:val="00B211D9"/>
    <w:rsid w:val="00B86CEB"/>
    <w:rsid w:val="00BD7C19"/>
    <w:rsid w:val="00BE1161"/>
    <w:rsid w:val="00C0547B"/>
    <w:rsid w:val="00C40CDC"/>
    <w:rsid w:val="00C44849"/>
    <w:rsid w:val="00CD4751"/>
    <w:rsid w:val="00CD7339"/>
    <w:rsid w:val="00CE0227"/>
    <w:rsid w:val="00D24A33"/>
    <w:rsid w:val="00D72BF4"/>
    <w:rsid w:val="00D8322E"/>
    <w:rsid w:val="00E16083"/>
    <w:rsid w:val="00E2158C"/>
    <w:rsid w:val="00E306F0"/>
    <w:rsid w:val="00E66635"/>
    <w:rsid w:val="00E96A43"/>
    <w:rsid w:val="00EA068C"/>
    <w:rsid w:val="00EA67A3"/>
    <w:rsid w:val="00EE3B8C"/>
    <w:rsid w:val="00F061B9"/>
    <w:rsid w:val="00F23CA5"/>
    <w:rsid w:val="00F44BC3"/>
    <w:rsid w:val="00F74867"/>
    <w:rsid w:val="00F85158"/>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2161</Words>
  <Characters>11672</Characters>
  <Application>Microsoft Office Word</Application>
  <DocSecurity>0</DocSecurity>
  <Lines>97</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23</cp:revision>
  <dcterms:created xsi:type="dcterms:W3CDTF">2024-07-20T15:41:00Z</dcterms:created>
  <dcterms:modified xsi:type="dcterms:W3CDTF">2024-08-05T14:46:00Z</dcterms:modified>
</cp:coreProperties>
</file>